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47B0" w14:textId="66DDCC03" w:rsidR="009E1309" w:rsidRDefault="00FB40C7"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color w:val="FF0000"/>
          <w:sz w:val="36"/>
          <w:szCs w:val="36"/>
        </w:rPr>
        <w:t xml:space="preserve">Revised - </w:t>
      </w:r>
      <w:r w:rsidR="005F5726">
        <w:rPr>
          <w:rFonts w:ascii="Arial" w:eastAsia="Times New Roman" w:hAnsi="Arial" w:cs="Arial"/>
          <w:b/>
          <w:bCs/>
          <w:sz w:val="36"/>
          <w:szCs w:val="36"/>
        </w:rPr>
        <w:t>Policy Clarification</w:t>
      </w:r>
      <w:r w:rsidR="004C0831" w:rsidRPr="003C63D0">
        <w:rPr>
          <w:rFonts w:ascii="Arial" w:eastAsia="Times New Roman" w:hAnsi="Arial" w:cs="Arial"/>
          <w:b/>
          <w:bCs/>
          <w:sz w:val="36"/>
          <w:szCs w:val="36"/>
        </w:rPr>
        <w:t xml:space="preserve"> </w:t>
      </w:r>
    </w:p>
    <w:p w14:paraId="32076205" w14:textId="71B13107" w:rsidR="00555F8F" w:rsidRDefault="00555F8F"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Cash Assistance </w:t>
      </w:r>
      <w:r w:rsidR="00121B42">
        <w:rPr>
          <w:rFonts w:ascii="Arial" w:eastAsia="Times New Roman" w:hAnsi="Arial" w:cs="Arial"/>
          <w:b/>
          <w:bCs/>
          <w:sz w:val="36"/>
          <w:szCs w:val="36"/>
        </w:rPr>
        <w:t>–</w:t>
      </w:r>
      <w:r>
        <w:rPr>
          <w:rFonts w:ascii="Arial" w:eastAsia="Times New Roman" w:hAnsi="Arial" w:cs="Arial"/>
          <w:b/>
          <w:bCs/>
          <w:sz w:val="36"/>
          <w:szCs w:val="36"/>
        </w:rPr>
        <w:t xml:space="preserve"> All</w:t>
      </w:r>
      <w:r w:rsidR="00121B42">
        <w:rPr>
          <w:rFonts w:ascii="Arial" w:eastAsia="Times New Roman" w:hAnsi="Arial" w:cs="Arial"/>
          <w:b/>
          <w:bCs/>
          <w:sz w:val="36"/>
          <w:szCs w:val="36"/>
        </w:rPr>
        <w:t xml:space="preserve"> –</w:t>
      </w:r>
      <w:r w:rsidR="00631A05">
        <w:rPr>
          <w:rFonts w:ascii="Arial" w:eastAsia="Times New Roman" w:hAnsi="Arial" w:cs="Arial"/>
          <w:b/>
          <w:bCs/>
          <w:sz w:val="36"/>
          <w:szCs w:val="36"/>
        </w:rPr>
        <w:t xml:space="preserve"> PCA-</w:t>
      </w:r>
      <w:r w:rsidR="005647E5" w:rsidRPr="002E1961">
        <w:rPr>
          <w:rFonts w:ascii="Arial" w:eastAsia="Times New Roman" w:hAnsi="Arial" w:cs="Arial"/>
          <w:b/>
          <w:bCs/>
          <w:sz w:val="36"/>
          <w:szCs w:val="36"/>
        </w:rPr>
        <w:t>22319-104</w:t>
      </w:r>
    </w:p>
    <w:p w14:paraId="4290D822" w14:textId="4FFC274A" w:rsidR="00121B42" w:rsidRDefault="00121B42"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Medical Assistance – All –</w:t>
      </w:r>
      <w:r w:rsidR="00472878">
        <w:rPr>
          <w:rFonts w:ascii="Arial" w:eastAsia="Times New Roman" w:hAnsi="Arial" w:cs="Arial"/>
          <w:b/>
          <w:bCs/>
          <w:sz w:val="36"/>
          <w:szCs w:val="36"/>
        </w:rPr>
        <w:t xml:space="preserve"> PMA-</w:t>
      </w:r>
      <w:r w:rsidR="0097370D" w:rsidRPr="0097370D">
        <w:rPr>
          <w:rFonts w:ascii="Arial" w:eastAsia="Times New Roman" w:hAnsi="Arial" w:cs="Arial"/>
          <w:b/>
          <w:bCs/>
          <w:sz w:val="36"/>
          <w:szCs w:val="36"/>
        </w:rPr>
        <w:t xml:space="preserve"> </w:t>
      </w:r>
      <w:r w:rsidR="0097370D" w:rsidRPr="002E1961">
        <w:rPr>
          <w:rFonts w:ascii="Arial" w:eastAsia="Times New Roman" w:hAnsi="Arial" w:cs="Arial"/>
          <w:b/>
          <w:bCs/>
          <w:sz w:val="36"/>
          <w:szCs w:val="36"/>
        </w:rPr>
        <w:t>PMA-22319-304</w:t>
      </w:r>
    </w:p>
    <w:p w14:paraId="04A53418" w14:textId="54B9A7F6" w:rsidR="00121B42" w:rsidRDefault="00121B42"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Supplemental Nutrition Assistance</w:t>
      </w:r>
      <w:r w:rsidR="0061781E">
        <w:rPr>
          <w:rFonts w:ascii="Arial" w:eastAsia="Times New Roman" w:hAnsi="Arial" w:cs="Arial"/>
          <w:b/>
          <w:bCs/>
          <w:sz w:val="36"/>
          <w:szCs w:val="36"/>
        </w:rPr>
        <w:t xml:space="preserve"> Prog</w:t>
      </w:r>
      <w:r w:rsidR="00631A05">
        <w:rPr>
          <w:rFonts w:ascii="Arial" w:eastAsia="Times New Roman" w:hAnsi="Arial" w:cs="Arial"/>
          <w:b/>
          <w:bCs/>
          <w:sz w:val="36"/>
          <w:szCs w:val="36"/>
        </w:rPr>
        <w:t>ram</w:t>
      </w:r>
      <w:r>
        <w:rPr>
          <w:rFonts w:ascii="Arial" w:eastAsia="Times New Roman" w:hAnsi="Arial" w:cs="Arial"/>
          <w:b/>
          <w:bCs/>
          <w:sz w:val="36"/>
          <w:szCs w:val="36"/>
        </w:rPr>
        <w:t xml:space="preserve"> – All –</w:t>
      </w:r>
      <w:r w:rsidR="00472878">
        <w:rPr>
          <w:rFonts w:ascii="Arial" w:eastAsia="Times New Roman" w:hAnsi="Arial" w:cs="Arial"/>
          <w:b/>
          <w:bCs/>
          <w:sz w:val="36"/>
          <w:szCs w:val="36"/>
        </w:rPr>
        <w:t xml:space="preserve"> PFS-</w:t>
      </w:r>
      <w:r w:rsidR="00F11F47" w:rsidRPr="002E1961">
        <w:rPr>
          <w:rFonts w:ascii="Arial" w:eastAsia="Times New Roman" w:hAnsi="Arial" w:cs="Arial"/>
          <w:b/>
          <w:bCs/>
          <w:sz w:val="36"/>
          <w:szCs w:val="36"/>
        </w:rPr>
        <w:t>22319-504</w:t>
      </w:r>
    </w:p>
    <w:p w14:paraId="49EFDD35" w14:textId="1206088F" w:rsidR="00FB40C7" w:rsidRDefault="00121B42" w:rsidP="00FB40C7">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L</w:t>
      </w:r>
      <w:r w:rsidR="00472878">
        <w:rPr>
          <w:rFonts w:ascii="Arial" w:eastAsia="Times New Roman" w:hAnsi="Arial" w:cs="Arial"/>
          <w:b/>
          <w:bCs/>
          <w:sz w:val="36"/>
          <w:szCs w:val="36"/>
        </w:rPr>
        <w:t>ow-Income Home Energy Assistance</w:t>
      </w:r>
      <w:r>
        <w:rPr>
          <w:rFonts w:ascii="Arial" w:eastAsia="Times New Roman" w:hAnsi="Arial" w:cs="Arial"/>
          <w:b/>
          <w:bCs/>
          <w:sz w:val="36"/>
          <w:szCs w:val="36"/>
        </w:rPr>
        <w:t xml:space="preserve"> – All </w:t>
      </w:r>
      <w:r w:rsidR="00472878">
        <w:rPr>
          <w:rFonts w:ascii="Arial" w:eastAsia="Times New Roman" w:hAnsi="Arial" w:cs="Arial"/>
          <w:b/>
          <w:bCs/>
          <w:sz w:val="36"/>
          <w:szCs w:val="36"/>
        </w:rPr>
        <w:t>– PLC-</w:t>
      </w:r>
      <w:r w:rsidR="008148E9" w:rsidRPr="008148E9">
        <w:rPr>
          <w:rFonts w:ascii="Arial" w:eastAsia="Times New Roman" w:hAnsi="Arial" w:cs="Arial"/>
          <w:b/>
          <w:bCs/>
          <w:sz w:val="36"/>
          <w:szCs w:val="36"/>
        </w:rPr>
        <w:t xml:space="preserve"> </w:t>
      </w:r>
      <w:r w:rsidR="008148E9" w:rsidRPr="00B464BA">
        <w:rPr>
          <w:rFonts w:ascii="Arial" w:eastAsia="Times New Roman" w:hAnsi="Arial" w:cs="Arial"/>
          <w:b/>
          <w:bCs/>
          <w:sz w:val="36"/>
          <w:szCs w:val="36"/>
        </w:rPr>
        <w:t>PLC-</w:t>
      </w:r>
      <w:r w:rsidR="008148E9">
        <w:rPr>
          <w:rFonts w:ascii="Arial" w:eastAsia="Times New Roman" w:hAnsi="Arial" w:cs="Arial"/>
          <w:b/>
          <w:bCs/>
          <w:sz w:val="36"/>
          <w:szCs w:val="36"/>
        </w:rPr>
        <w:t>22319</w:t>
      </w:r>
      <w:r w:rsidR="008148E9" w:rsidRPr="00B464BA">
        <w:rPr>
          <w:rFonts w:ascii="Arial" w:eastAsia="Times New Roman" w:hAnsi="Arial" w:cs="Arial"/>
          <w:b/>
          <w:bCs/>
          <w:sz w:val="36"/>
          <w:szCs w:val="36"/>
        </w:rPr>
        <w:t>-604</w:t>
      </w:r>
      <w:r w:rsidR="004C0831" w:rsidRPr="003C63D0">
        <w:rPr>
          <w:rFonts w:ascii="Arial" w:eastAsia="Times New Roman" w:hAnsi="Arial" w:cs="Arial"/>
          <w:b/>
          <w:bCs/>
          <w:sz w:val="36"/>
          <w:szCs w:val="36"/>
        </w:rPr>
        <w:br/>
      </w:r>
    </w:p>
    <w:p w14:paraId="217230F1" w14:textId="3FFE95F5" w:rsidR="00FB40C7" w:rsidRDefault="007358AF" w:rsidP="006C2388">
      <w:pPr>
        <w:spacing w:after="0" w:line="240" w:lineRule="auto"/>
        <w:ind w:left="1440" w:hanging="1440"/>
        <w:outlineLvl w:val="1"/>
        <w:rPr>
          <w:rFonts w:ascii="Arial" w:eastAsia="Times New Roman" w:hAnsi="Arial" w:cs="Arial"/>
          <w:b/>
          <w:bCs/>
          <w:color w:val="FF0000"/>
          <w:sz w:val="24"/>
          <w:szCs w:val="24"/>
        </w:rPr>
      </w:pPr>
      <w:r w:rsidRPr="006C2388">
        <w:rPr>
          <w:rFonts w:ascii="Arial" w:eastAsia="Times New Roman" w:hAnsi="Arial" w:cs="Arial"/>
          <w:b/>
          <w:bCs/>
          <w:sz w:val="24"/>
          <w:szCs w:val="24"/>
        </w:rPr>
        <w:t>Submitted:</w:t>
      </w:r>
      <w:r w:rsidR="0071259C" w:rsidRPr="006C2388">
        <w:rPr>
          <w:rFonts w:ascii="Arial" w:eastAsia="Times New Roman" w:hAnsi="Arial" w:cs="Arial"/>
          <w:b/>
          <w:bCs/>
          <w:sz w:val="24"/>
          <w:szCs w:val="24"/>
        </w:rPr>
        <w:t xml:space="preserve">  </w:t>
      </w:r>
      <w:r w:rsidR="006B7A81" w:rsidRPr="006C2388">
        <w:rPr>
          <w:rFonts w:ascii="Arial" w:eastAsia="Times New Roman" w:hAnsi="Arial" w:cs="Arial"/>
          <w:b/>
          <w:bCs/>
          <w:sz w:val="24"/>
          <w:szCs w:val="24"/>
        </w:rPr>
        <w:t xml:space="preserve"> </w:t>
      </w:r>
      <w:r w:rsidR="00436538">
        <w:rPr>
          <w:rFonts w:ascii="Arial" w:eastAsia="Times New Roman" w:hAnsi="Arial" w:cs="Arial"/>
          <w:b/>
          <w:bCs/>
          <w:color w:val="FF0000"/>
          <w:sz w:val="24"/>
          <w:szCs w:val="24"/>
        </w:rPr>
        <w:t>November 14, 2025</w:t>
      </w:r>
      <w:r w:rsidR="0091717A">
        <w:rPr>
          <w:rFonts w:ascii="Arial" w:eastAsia="Times New Roman" w:hAnsi="Arial" w:cs="Arial"/>
          <w:b/>
          <w:bCs/>
          <w:color w:val="FF0000"/>
          <w:sz w:val="24"/>
          <w:szCs w:val="24"/>
        </w:rPr>
        <w:tab/>
      </w:r>
      <w:r w:rsidR="0091717A">
        <w:rPr>
          <w:rFonts w:ascii="Arial" w:eastAsia="Times New Roman" w:hAnsi="Arial" w:cs="Arial"/>
          <w:b/>
          <w:bCs/>
          <w:color w:val="FF0000"/>
          <w:sz w:val="24"/>
          <w:szCs w:val="24"/>
        </w:rPr>
        <w:tab/>
      </w:r>
      <w:r w:rsidR="0091717A">
        <w:rPr>
          <w:rFonts w:ascii="Arial" w:eastAsia="Times New Roman" w:hAnsi="Arial" w:cs="Arial"/>
          <w:b/>
          <w:bCs/>
          <w:color w:val="FF0000"/>
          <w:sz w:val="24"/>
          <w:szCs w:val="24"/>
        </w:rPr>
        <w:tab/>
      </w:r>
      <w:r w:rsidR="0091717A">
        <w:rPr>
          <w:rFonts w:ascii="Arial" w:eastAsia="Times New Roman" w:hAnsi="Arial" w:cs="Arial"/>
          <w:b/>
          <w:bCs/>
          <w:color w:val="FF0000"/>
          <w:sz w:val="24"/>
          <w:szCs w:val="24"/>
        </w:rPr>
        <w:tab/>
      </w:r>
      <w:r w:rsidR="0091717A" w:rsidRPr="006C2388">
        <w:rPr>
          <w:rFonts w:ascii="Arial" w:eastAsia="Times New Roman" w:hAnsi="Arial" w:cs="Arial"/>
          <w:b/>
          <w:bCs/>
          <w:sz w:val="24"/>
          <w:szCs w:val="24"/>
        </w:rPr>
        <w:t>Agency</w:t>
      </w:r>
      <w:proofErr w:type="gramStart"/>
      <w:r w:rsidR="0091717A" w:rsidRPr="006C2388">
        <w:rPr>
          <w:rFonts w:ascii="Arial" w:eastAsia="Times New Roman" w:hAnsi="Arial" w:cs="Arial"/>
          <w:b/>
          <w:bCs/>
          <w:sz w:val="24"/>
          <w:szCs w:val="24"/>
        </w:rPr>
        <w:t xml:space="preserve">: </w:t>
      </w:r>
      <w:r w:rsidR="0091717A">
        <w:rPr>
          <w:rFonts w:ascii="Arial" w:eastAsia="Times New Roman" w:hAnsi="Arial" w:cs="Arial"/>
          <w:b/>
          <w:bCs/>
          <w:sz w:val="24"/>
          <w:szCs w:val="24"/>
        </w:rPr>
        <w:t xml:space="preserve"> </w:t>
      </w:r>
      <w:r w:rsidR="0091717A" w:rsidRPr="006C2388">
        <w:rPr>
          <w:rFonts w:ascii="Arial" w:eastAsia="Times New Roman" w:hAnsi="Arial" w:cs="Arial"/>
          <w:b/>
          <w:bCs/>
          <w:sz w:val="24"/>
          <w:szCs w:val="24"/>
        </w:rPr>
        <w:t>CAOs</w:t>
      </w:r>
      <w:proofErr w:type="gramEnd"/>
    </w:p>
    <w:p w14:paraId="498B86ED" w14:textId="4AEE0896" w:rsidR="007358AF" w:rsidRPr="006C2388" w:rsidRDefault="00121B42" w:rsidP="00FB40C7">
      <w:pPr>
        <w:spacing w:after="0" w:line="240" w:lineRule="auto"/>
        <w:ind w:left="1440"/>
        <w:outlineLvl w:val="1"/>
        <w:rPr>
          <w:rFonts w:ascii="Arial" w:eastAsia="Times New Roman" w:hAnsi="Arial" w:cs="Arial"/>
          <w:b/>
          <w:bCs/>
          <w:sz w:val="24"/>
          <w:szCs w:val="24"/>
        </w:rPr>
      </w:pPr>
      <w:r w:rsidRPr="006C2388">
        <w:rPr>
          <w:rFonts w:ascii="Arial" w:eastAsia="Times New Roman" w:hAnsi="Arial" w:cs="Arial"/>
          <w:b/>
          <w:bCs/>
          <w:sz w:val="24"/>
          <w:szCs w:val="24"/>
        </w:rPr>
        <w:t>October 20, 2025</w:t>
      </w:r>
      <w:r w:rsidR="00397C9D" w:rsidRPr="006C2388">
        <w:rPr>
          <w:rFonts w:ascii="Arial" w:eastAsia="Times New Roman" w:hAnsi="Arial" w:cs="Arial"/>
          <w:b/>
          <w:bCs/>
          <w:sz w:val="24"/>
          <w:szCs w:val="24"/>
        </w:rPr>
        <w:tab/>
      </w:r>
      <w:r w:rsidR="00397C9D" w:rsidRPr="006C2388">
        <w:rPr>
          <w:rFonts w:ascii="Arial" w:eastAsia="Times New Roman" w:hAnsi="Arial" w:cs="Arial"/>
          <w:b/>
          <w:bCs/>
          <w:sz w:val="24"/>
          <w:szCs w:val="24"/>
        </w:rPr>
        <w:tab/>
      </w:r>
      <w:r w:rsidR="006F6D85" w:rsidRPr="006C2388">
        <w:rPr>
          <w:rFonts w:ascii="Arial" w:eastAsia="Times New Roman" w:hAnsi="Arial" w:cs="Arial"/>
          <w:b/>
          <w:bCs/>
          <w:sz w:val="24"/>
          <w:szCs w:val="24"/>
        </w:rPr>
        <w:tab/>
      </w:r>
      <w:r w:rsidR="006F6D85" w:rsidRPr="006C2388">
        <w:rPr>
          <w:rFonts w:ascii="Arial" w:eastAsia="Times New Roman" w:hAnsi="Arial" w:cs="Arial"/>
          <w:b/>
          <w:bCs/>
          <w:sz w:val="24"/>
          <w:szCs w:val="24"/>
        </w:rPr>
        <w:tab/>
      </w:r>
      <w:r w:rsidR="006F6D85" w:rsidRPr="006C2388">
        <w:rPr>
          <w:rFonts w:ascii="Arial" w:eastAsia="Times New Roman" w:hAnsi="Arial" w:cs="Arial"/>
          <w:b/>
          <w:bCs/>
          <w:sz w:val="24"/>
          <w:szCs w:val="24"/>
        </w:rPr>
        <w:tab/>
      </w:r>
      <w:r w:rsidR="007358AF" w:rsidRPr="006C2388">
        <w:rPr>
          <w:rFonts w:ascii="Arial" w:eastAsia="Times New Roman" w:hAnsi="Arial" w:cs="Arial"/>
          <w:b/>
          <w:bCs/>
          <w:sz w:val="24"/>
          <w:szCs w:val="24"/>
        </w:rPr>
        <w:tab/>
      </w:r>
    </w:p>
    <w:p w14:paraId="08C41874" w14:textId="77777777" w:rsidR="007358AF" w:rsidRPr="006C2388" w:rsidRDefault="007358AF" w:rsidP="006C2388">
      <w:pPr>
        <w:spacing w:after="0" w:line="240" w:lineRule="auto"/>
        <w:outlineLvl w:val="1"/>
        <w:rPr>
          <w:rFonts w:ascii="Arial" w:eastAsia="Times New Roman" w:hAnsi="Arial" w:cs="Arial"/>
          <w:b/>
          <w:bCs/>
          <w:sz w:val="24"/>
          <w:szCs w:val="24"/>
        </w:rPr>
      </w:pPr>
    </w:p>
    <w:p w14:paraId="1E27294D" w14:textId="480E0A61" w:rsidR="00E345E1" w:rsidRPr="006C2388" w:rsidRDefault="007358AF" w:rsidP="006C2388">
      <w:pPr>
        <w:spacing w:after="0" w:line="240" w:lineRule="auto"/>
        <w:ind w:left="1440" w:hanging="1440"/>
        <w:outlineLvl w:val="1"/>
        <w:rPr>
          <w:rFonts w:ascii="Arial" w:eastAsia="Times New Roman" w:hAnsi="Arial" w:cs="Arial"/>
          <w:b/>
          <w:bCs/>
          <w:sz w:val="24"/>
          <w:szCs w:val="24"/>
        </w:rPr>
      </w:pPr>
      <w:r w:rsidRPr="006C2388">
        <w:rPr>
          <w:rFonts w:ascii="Arial" w:eastAsia="Times New Roman" w:hAnsi="Arial" w:cs="Arial"/>
          <w:b/>
          <w:bCs/>
          <w:sz w:val="24"/>
          <w:szCs w:val="24"/>
        </w:rPr>
        <w:t>Subject:</w:t>
      </w:r>
      <w:r w:rsidR="00D27844" w:rsidRPr="006C2388">
        <w:rPr>
          <w:rFonts w:ascii="Arial" w:eastAsia="Times New Roman" w:hAnsi="Arial" w:cs="Arial"/>
          <w:b/>
          <w:bCs/>
          <w:sz w:val="24"/>
          <w:szCs w:val="24"/>
        </w:rPr>
        <w:tab/>
      </w:r>
      <w:r w:rsidR="00F40180" w:rsidRPr="00F40180">
        <w:rPr>
          <w:rFonts w:ascii="Arial" w:eastAsia="Times New Roman" w:hAnsi="Arial" w:cs="Arial"/>
          <w:b/>
          <w:bCs/>
          <w:color w:val="FF0000"/>
          <w:sz w:val="24"/>
          <w:szCs w:val="24"/>
        </w:rPr>
        <w:t>Revised</w:t>
      </w:r>
      <w:r w:rsidR="00F40180">
        <w:rPr>
          <w:rFonts w:ascii="Arial" w:eastAsia="Times New Roman" w:hAnsi="Arial" w:cs="Arial"/>
          <w:b/>
          <w:bCs/>
          <w:sz w:val="24"/>
          <w:szCs w:val="24"/>
        </w:rPr>
        <w:t xml:space="preserve"> </w:t>
      </w:r>
      <w:r w:rsidR="006F2CCB" w:rsidRPr="006C2388">
        <w:rPr>
          <w:rFonts w:ascii="Arial" w:eastAsia="Times New Roman" w:hAnsi="Arial" w:cs="Arial"/>
          <w:b/>
          <w:bCs/>
          <w:sz w:val="24"/>
          <w:szCs w:val="24"/>
        </w:rPr>
        <w:t>Furloughed Government Employee Applications</w:t>
      </w:r>
    </w:p>
    <w:p w14:paraId="7C91300C" w14:textId="77777777" w:rsidR="007358AF" w:rsidRPr="006C2388" w:rsidRDefault="007358AF" w:rsidP="006C2388">
      <w:pPr>
        <w:spacing w:after="0" w:line="240" w:lineRule="auto"/>
        <w:ind w:left="1440" w:hanging="1440"/>
        <w:outlineLvl w:val="1"/>
        <w:rPr>
          <w:rFonts w:ascii="Arial" w:eastAsia="Times New Roman" w:hAnsi="Arial" w:cs="Arial"/>
          <w:b/>
          <w:bCs/>
          <w:sz w:val="24"/>
          <w:szCs w:val="24"/>
        </w:rPr>
      </w:pPr>
    </w:p>
    <w:p w14:paraId="68ED4926" w14:textId="5418F386" w:rsidR="007358AF" w:rsidRPr="006C2388" w:rsidRDefault="007358AF" w:rsidP="006C2388">
      <w:pPr>
        <w:spacing w:after="0" w:line="240" w:lineRule="auto"/>
        <w:ind w:left="1440" w:hanging="1440"/>
        <w:rPr>
          <w:rFonts w:ascii="Arial" w:hAnsi="Arial" w:cs="Arial"/>
          <w:b/>
          <w:bCs/>
          <w:sz w:val="24"/>
          <w:szCs w:val="24"/>
        </w:rPr>
      </w:pPr>
      <w:r w:rsidRPr="006C2388">
        <w:rPr>
          <w:rFonts w:ascii="Arial" w:hAnsi="Arial" w:cs="Arial"/>
          <w:b/>
          <w:sz w:val="24"/>
          <w:szCs w:val="24"/>
        </w:rPr>
        <w:t>Question</w:t>
      </w:r>
      <w:r w:rsidR="00FB40C7" w:rsidRPr="006C2388">
        <w:rPr>
          <w:rFonts w:ascii="Arial" w:hAnsi="Arial" w:cs="Arial"/>
          <w:b/>
          <w:bCs/>
          <w:sz w:val="24"/>
          <w:szCs w:val="24"/>
        </w:rPr>
        <w:t>:</w:t>
      </w:r>
      <w:r w:rsidR="00FB40C7" w:rsidRPr="006C2388">
        <w:rPr>
          <w:rFonts w:ascii="Arial" w:hAnsi="Arial" w:cs="Arial"/>
          <w:sz w:val="24"/>
          <w:szCs w:val="24"/>
        </w:rPr>
        <w:t xml:space="preserve"> </w:t>
      </w:r>
      <w:r w:rsidR="00FB40C7">
        <w:rPr>
          <w:rFonts w:ascii="Arial" w:hAnsi="Arial" w:cs="Arial"/>
          <w:sz w:val="24"/>
          <w:szCs w:val="24"/>
        </w:rPr>
        <w:tab/>
      </w:r>
      <w:r w:rsidR="00FB40C7" w:rsidRPr="00FB40C7">
        <w:rPr>
          <w:rFonts w:ascii="Arial" w:hAnsi="Arial" w:cs="Arial"/>
          <w:b/>
          <w:bCs/>
          <w:sz w:val="24"/>
          <w:szCs w:val="24"/>
        </w:rPr>
        <w:t>We</w:t>
      </w:r>
      <w:r w:rsidR="004B7B54" w:rsidRPr="00FB40C7">
        <w:rPr>
          <w:rFonts w:ascii="Arial" w:eastAsia="Calibri" w:hAnsi="Arial" w:cs="Arial"/>
          <w:b/>
          <w:bCs/>
          <w:sz w:val="24"/>
          <w:szCs w:val="24"/>
        </w:rPr>
        <w:t xml:space="preserve"> r</w:t>
      </w:r>
      <w:r w:rsidR="004B7B54" w:rsidRPr="006C2388">
        <w:rPr>
          <w:rFonts w:ascii="Arial" w:eastAsia="Calibri" w:hAnsi="Arial" w:cs="Arial"/>
          <w:b/>
          <w:bCs/>
          <w:sz w:val="24"/>
          <w:szCs w:val="24"/>
        </w:rPr>
        <w:t xml:space="preserve">eceived a </w:t>
      </w:r>
      <w:r w:rsidR="00826B43">
        <w:rPr>
          <w:rFonts w:ascii="Arial" w:eastAsia="Calibri" w:hAnsi="Arial" w:cs="Arial"/>
          <w:b/>
          <w:bCs/>
          <w:sz w:val="24"/>
          <w:szCs w:val="24"/>
        </w:rPr>
        <w:t>Commonwealth of Pennsylvania Access to Social Services</w:t>
      </w:r>
      <w:r w:rsidR="005924CA">
        <w:rPr>
          <w:rFonts w:ascii="Arial" w:eastAsia="Calibri" w:hAnsi="Arial" w:cs="Arial"/>
          <w:b/>
          <w:bCs/>
          <w:sz w:val="24"/>
          <w:szCs w:val="24"/>
        </w:rPr>
        <w:t xml:space="preserve"> </w:t>
      </w:r>
      <w:r w:rsidR="004B7B54" w:rsidRPr="006C2388">
        <w:rPr>
          <w:rFonts w:ascii="Arial" w:eastAsia="Calibri" w:hAnsi="Arial" w:cs="Arial"/>
          <w:b/>
          <w:bCs/>
          <w:sz w:val="24"/>
          <w:szCs w:val="24"/>
        </w:rPr>
        <w:t>application this afternoon for a federal employee (and his family)</w:t>
      </w:r>
      <w:r w:rsidR="00826B43">
        <w:rPr>
          <w:rFonts w:ascii="Arial" w:eastAsia="Calibri" w:hAnsi="Arial" w:cs="Arial"/>
          <w:b/>
          <w:bCs/>
          <w:sz w:val="24"/>
          <w:szCs w:val="24"/>
        </w:rPr>
        <w:t>.</w:t>
      </w:r>
      <w:r w:rsidR="00CF7665">
        <w:rPr>
          <w:rFonts w:ascii="Arial" w:eastAsia="Calibri" w:hAnsi="Arial" w:cs="Arial"/>
          <w:b/>
          <w:bCs/>
          <w:sz w:val="24"/>
          <w:szCs w:val="24"/>
        </w:rPr>
        <w:t xml:space="preserve"> </w:t>
      </w:r>
      <w:r w:rsidR="004B7B54" w:rsidRPr="006C2388">
        <w:rPr>
          <w:rFonts w:ascii="Arial" w:eastAsia="Calibri" w:hAnsi="Arial" w:cs="Arial"/>
          <w:b/>
          <w:bCs/>
          <w:sz w:val="24"/>
          <w:szCs w:val="24"/>
        </w:rPr>
        <w:t xml:space="preserve"> The </w:t>
      </w:r>
      <w:r w:rsidR="00826B43">
        <w:rPr>
          <w:rFonts w:ascii="Arial" w:eastAsia="Calibri" w:hAnsi="Arial" w:cs="Arial"/>
          <w:b/>
          <w:bCs/>
          <w:sz w:val="24"/>
          <w:szCs w:val="24"/>
        </w:rPr>
        <w:t>household</w:t>
      </w:r>
      <w:r w:rsidR="004B7B54" w:rsidRPr="006C2388">
        <w:rPr>
          <w:rFonts w:ascii="Arial" w:eastAsia="Calibri" w:hAnsi="Arial" w:cs="Arial"/>
          <w:b/>
          <w:bCs/>
          <w:sz w:val="24"/>
          <w:szCs w:val="24"/>
        </w:rPr>
        <w:t xml:space="preserve"> is applying for Cash, </w:t>
      </w:r>
      <w:r w:rsidR="00826B43">
        <w:rPr>
          <w:rFonts w:ascii="Arial" w:eastAsia="Calibri" w:hAnsi="Arial" w:cs="Arial"/>
          <w:b/>
          <w:bCs/>
          <w:sz w:val="24"/>
          <w:szCs w:val="24"/>
        </w:rPr>
        <w:t>Supplemental Nutrition Assistance Program (</w:t>
      </w:r>
      <w:r w:rsidR="004B7B54" w:rsidRPr="006C2388">
        <w:rPr>
          <w:rFonts w:ascii="Arial" w:eastAsia="Calibri" w:hAnsi="Arial" w:cs="Arial"/>
          <w:b/>
          <w:bCs/>
          <w:sz w:val="24"/>
          <w:szCs w:val="24"/>
        </w:rPr>
        <w:t>SNAP</w:t>
      </w:r>
      <w:r w:rsidR="00826B43">
        <w:rPr>
          <w:rFonts w:ascii="Arial" w:eastAsia="Calibri" w:hAnsi="Arial" w:cs="Arial"/>
          <w:b/>
          <w:bCs/>
          <w:sz w:val="24"/>
          <w:szCs w:val="24"/>
        </w:rPr>
        <w:t>)</w:t>
      </w:r>
      <w:r w:rsidR="004B7B54" w:rsidRPr="006C2388">
        <w:rPr>
          <w:rFonts w:ascii="Arial" w:eastAsia="Calibri" w:hAnsi="Arial" w:cs="Arial"/>
          <w:b/>
          <w:bCs/>
          <w:sz w:val="24"/>
          <w:szCs w:val="24"/>
        </w:rPr>
        <w:t xml:space="preserve"> and </w:t>
      </w:r>
      <w:r w:rsidR="00821DB2">
        <w:rPr>
          <w:rFonts w:ascii="Arial" w:eastAsia="Calibri" w:hAnsi="Arial" w:cs="Arial"/>
          <w:b/>
          <w:bCs/>
          <w:sz w:val="24"/>
          <w:szCs w:val="24"/>
        </w:rPr>
        <w:t>Low-Income Home Energy Assistance (</w:t>
      </w:r>
      <w:r w:rsidR="004B7B54" w:rsidRPr="006C2388">
        <w:rPr>
          <w:rFonts w:ascii="Arial" w:eastAsia="Calibri" w:hAnsi="Arial" w:cs="Arial"/>
          <w:b/>
          <w:bCs/>
          <w:sz w:val="24"/>
          <w:szCs w:val="24"/>
        </w:rPr>
        <w:t>LIHEAP</w:t>
      </w:r>
      <w:r w:rsidR="00821DB2">
        <w:rPr>
          <w:rFonts w:ascii="Arial" w:eastAsia="Calibri" w:hAnsi="Arial" w:cs="Arial"/>
          <w:b/>
          <w:bCs/>
          <w:sz w:val="24"/>
          <w:szCs w:val="24"/>
        </w:rPr>
        <w:t>)</w:t>
      </w:r>
      <w:r w:rsidR="004B7B54" w:rsidRPr="006C2388">
        <w:rPr>
          <w:rFonts w:ascii="Arial" w:eastAsia="Calibri" w:hAnsi="Arial" w:cs="Arial"/>
          <w:b/>
          <w:bCs/>
          <w:sz w:val="24"/>
          <w:szCs w:val="24"/>
        </w:rPr>
        <w:t xml:space="preserve"> and he has not received a paycheck since October 1.</w:t>
      </w:r>
      <w:r w:rsidR="00821DB2">
        <w:rPr>
          <w:rFonts w:ascii="Arial" w:eastAsia="Calibri" w:hAnsi="Arial" w:cs="Arial"/>
          <w:b/>
          <w:bCs/>
          <w:sz w:val="24"/>
          <w:szCs w:val="24"/>
        </w:rPr>
        <w:t xml:space="preserve"> </w:t>
      </w:r>
      <w:r w:rsidR="004B7B54" w:rsidRPr="006C2388">
        <w:rPr>
          <w:rFonts w:ascii="Arial" w:eastAsia="Calibri" w:hAnsi="Arial" w:cs="Arial"/>
          <w:b/>
          <w:bCs/>
          <w:sz w:val="24"/>
          <w:szCs w:val="24"/>
        </w:rPr>
        <w:t xml:space="preserve"> Has any guidance been issued regarding treatment of applications for federal employees? </w:t>
      </w:r>
      <w:r w:rsidR="00821DB2">
        <w:rPr>
          <w:rFonts w:ascii="Arial" w:eastAsia="Calibri" w:hAnsi="Arial" w:cs="Arial"/>
          <w:b/>
          <w:bCs/>
          <w:sz w:val="24"/>
          <w:szCs w:val="24"/>
        </w:rPr>
        <w:t xml:space="preserve"> </w:t>
      </w:r>
      <w:r w:rsidR="004B7B54" w:rsidRPr="006C2388">
        <w:rPr>
          <w:rFonts w:ascii="Arial" w:eastAsia="Calibri" w:hAnsi="Arial" w:cs="Arial"/>
          <w:b/>
          <w:bCs/>
          <w:sz w:val="24"/>
          <w:szCs w:val="24"/>
        </w:rPr>
        <w:t>Can you please provide direction regarding handling of these applications for all programs?</w:t>
      </w:r>
      <w:r w:rsidR="00821DB2">
        <w:rPr>
          <w:rFonts w:ascii="Arial" w:eastAsia="Calibri" w:hAnsi="Arial" w:cs="Arial"/>
          <w:b/>
          <w:bCs/>
          <w:sz w:val="24"/>
          <w:szCs w:val="24"/>
        </w:rPr>
        <w:t xml:space="preserve"> </w:t>
      </w:r>
      <w:r w:rsidR="004B7B54" w:rsidRPr="006C2388">
        <w:rPr>
          <w:rFonts w:ascii="Arial" w:eastAsia="Calibri" w:hAnsi="Arial" w:cs="Arial"/>
          <w:b/>
          <w:bCs/>
          <w:sz w:val="24"/>
          <w:szCs w:val="24"/>
        </w:rPr>
        <w:t xml:space="preserve"> An expedited response is requested since the application is pending an E</w:t>
      </w:r>
      <w:r w:rsidR="00444EE4">
        <w:rPr>
          <w:rFonts w:ascii="Arial" w:eastAsia="Calibri" w:hAnsi="Arial" w:cs="Arial"/>
          <w:b/>
          <w:bCs/>
          <w:sz w:val="24"/>
          <w:szCs w:val="24"/>
        </w:rPr>
        <w:t>xpedited SNAP</w:t>
      </w:r>
      <w:r w:rsidR="004B7B54" w:rsidRPr="006C2388">
        <w:rPr>
          <w:rFonts w:ascii="Arial" w:eastAsia="Calibri" w:hAnsi="Arial" w:cs="Arial"/>
          <w:b/>
          <w:bCs/>
          <w:sz w:val="24"/>
          <w:szCs w:val="24"/>
        </w:rPr>
        <w:t xml:space="preserve"> review.</w:t>
      </w:r>
    </w:p>
    <w:p w14:paraId="020C1279" w14:textId="721C1C54" w:rsidR="007358AF" w:rsidRPr="006C2388" w:rsidRDefault="00436538" w:rsidP="006C2388">
      <w:pPr>
        <w:spacing w:after="0" w:line="240" w:lineRule="auto"/>
        <w:jc w:val="center"/>
        <w:outlineLvl w:val="1"/>
        <w:rPr>
          <w:rFonts w:ascii="Arial" w:eastAsia="Times New Roman" w:hAnsi="Arial" w:cs="Arial"/>
          <w:b/>
          <w:bCs/>
          <w:sz w:val="24"/>
          <w:szCs w:val="24"/>
        </w:rPr>
      </w:pPr>
      <w:r>
        <w:rPr>
          <w:rFonts w:ascii="Arial" w:eastAsia="Times New Roman" w:hAnsi="Arial" w:cs="Arial"/>
          <w:sz w:val="24"/>
          <w:szCs w:val="24"/>
        </w:rPr>
        <w:pict w14:anchorId="063565B5">
          <v:rect id="_x0000_i1025" style="width:0;height:1.5pt" o:hralign="center" o:hrstd="t" o:hr="t" fillcolor="#a0a0a0" stroked="f"/>
        </w:pict>
      </w:r>
    </w:p>
    <w:tbl>
      <w:tblPr>
        <w:tblW w:w="10494" w:type="pct"/>
        <w:tblCellSpacing w:w="15" w:type="dxa"/>
        <w:tblCellMar>
          <w:top w:w="15" w:type="dxa"/>
          <w:left w:w="15" w:type="dxa"/>
          <w:bottom w:w="15" w:type="dxa"/>
          <w:right w:w="15" w:type="dxa"/>
        </w:tblCellMar>
        <w:tblLook w:val="04A0" w:firstRow="1" w:lastRow="0" w:firstColumn="1" w:lastColumn="0" w:noHBand="0" w:noVBand="1"/>
      </w:tblPr>
      <w:tblGrid>
        <w:gridCol w:w="5142"/>
        <w:gridCol w:w="5143"/>
        <w:gridCol w:w="5143"/>
        <w:gridCol w:w="4217"/>
      </w:tblGrid>
      <w:tr w:rsidR="007358AF" w:rsidRPr="006C2388" w14:paraId="1E9E9599" w14:textId="77777777">
        <w:trPr>
          <w:tblCellSpacing w:w="15" w:type="dxa"/>
        </w:trPr>
        <w:tc>
          <w:tcPr>
            <w:tcW w:w="1297" w:type="pct"/>
            <w:vAlign w:val="center"/>
          </w:tcPr>
          <w:p w14:paraId="572EDAD7" w14:textId="0873CCE9" w:rsidR="007358AF" w:rsidRPr="006C2388" w:rsidRDefault="007358AF" w:rsidP="006C2388">
            <w:pPr>
              <w:spacing w:after="0" w:line="240" w:lineRule="auto"/>
              <w:rPr>
                <w:rFonts w:ascii="Arial" w:eastAsia="Times New Roman" w:hAnsi="Arial" w:cs="Arial"/>
                <w:b/>
                <w:sz w:val="24"/>
                <w:szCs w:val="24"/>
              </w:rPr>
            </w:pPr>
            <w:r w:rsidRPr="006C2388">
              <w:rPr>
                <w:rFonts w:ascii="Arial" w:eastAsia="Times New Roman" w:hAnsi="Arial" w:cs="Arial"/>
                <w:b/>
                <w:bCs/>
                <w:sz w:val="24"/>
                <w:szCs w:val="24"/>
              </w:rPr>
              <w:t>Response By</w:t>
            </w:r>
            <w:r w:rsidR="00FB40C7" w:rsidRPr="006C2388">
              <w:rPr>
                <w:rFonts w:ascii="Arial" w:eastAsia="Times New Roman" w:hAnsi="Arial" w:cs="Arial"/>
                <w:b/>
                <w:bCs/>
                <w:sz w:val="24"/>
                <w:szCs w:val="24"/>
              </w:rPr>
              <w:t xml:space="preserve">: </w:t>
            </w:r>
            <w:r w:rsidR="00DA3FC6">
              <w:rPr>
                <w:rFonts w:ascii="Arial" w:eastAsia="Times New Roman" w:hAnsi="Arial" w:cs="Arial"/>
                <w:b/>
                <w:bCs/>
                <w:sz w:val="24"/>
                <w:szCs w:val="24"/>
              </w:rPr>
              <w:t xml:space="preserve"> </w:t>
            </w:r>
            <w:r w:rsidR="00FB40C7" w:rsidRPr="006C2388">
              <w:rPr>
                <w:rFonts w:ascii="Arial" w:eastAsia="Times New Roman" w:hAnsi="Arial" w:cs="Arial"/>
                <w:b/>
                <w:bCs/>
                <w:sz w:val="24"/>
                <w:szCs w:val="24"/>
              </w:rPr>
              <w:t>DFA</w:t>
            </w:r>
            <w:r w:rsidR="004B7B54" w:rsidRPr="006C2388">
              <w:rPr>
                <w:rFonts w:ascii="Arial" w:eastAsia="Times New Roman" w:hAnsi="Arial" w:cs="Arial"/>
                <w:b/>
                <w:bCs/>
                <w:sz w:val="24"/>
                <w:szCs w:val="24"/>
              </w:rPr>
              <w:t>/DFPPM</w:t>
            </w:r>
          </w:p>
        </w:tc>
        <w:tc>
          <w:tcPr>
            <w:tcW w:w="1301" w:type="pct"/>
            <w:vAlign w:val="center"/>
          </w:tcPr>
          <w:p w14:paraId="3B8E5734" w14:textId="4638B490" w:rsidR="007358AF" w:rsidRPr="006C2388" w:rsidRDefault="007358AF" w:rsidP="006C2388">
            <w:pPr>
              <w:spacing w:after="0" w:line="240" w:lineRule="auto"/>
              <w:rPr>
                <w:rFonts w:ascii="Arial" w:eastAsia="Times New Roman" w:hAnsi="Arial" w:cs="Arial"/>
                <w:b/>
                <w:sz w:val="24"/>
                <w:szCs w:val="24"/>
              </w:rPr>
            </w:pPr>
            <w:r w:rsidRPr="006C2388">
              <w:rPr>
                <w:rFonts w:ascii="Arial" w:eastAsia="Times New Roman" w:hAnsi="Arial" w:cs="Arial"/>
                <w:b/>
                <w:bCs/>
                <w:sz w:val="24"/>
                <w:szCs w:val="24"/>
              </w:rPr>
              <w:t xml:space="preserve">              Date: </w:t>
            </w:r>
            <w:r w:rsidR="00DA3FC6">
              <w:rPr>
                <w:rFonts w:ascii="Arial" w:eastAsia="Times New Roman" w:hAnsi="Arial" w:cs="Arial"/>
                <w:b/>
                <w:bCs/>
                <w:sz w:val="24"/>
                <w:szCs w:val="24"/>
              </w:rPr>
              <w:t xml:space="preserve"> </w:t>
            </w:r>
            <w:r w:rsidR="000C56D1">
              <w:rPr>
                <w:rFonts w:ascii="Arial" w:eastAsia="Times New Roman" w:hAnsi="Arial" w:cs="Arial"/>
                <w:b/>
                <w:bCs/>
                <w:sz w:val="24"/>
                <w:szCs w:val="24"/>
              </w:rPr>
              <w:t>October 27, 2025</w:t>
            </w:r>
          </w:p>
        </w:tc>
        <w:tc>
          <w:tcPr>
            <w:tcW w:w="1301" w:type="pct"/>
            <w:vAlign w:val="center"/>
          </w:tcPr>
          <w:p w14:paraId="4628552D" w14:textId="0E5E6AAB" w:rsidR="007358AF" w:rsidRPr="006C2388" w:rsidRDefault="007358AF" w:rsidP="006C2388">
            <w:pPr>
              <w:spacing w:after="0" w:line="240" w:lineRule="auto"/>
              <w:rPr>
                <w:rFonts w:ascii="Arial" w:eastAsia="Times New Roman" w:hAnsi="Arial" w:cs="Arial"/>
                <w:b/>
                <w:sz w:val="24"/>
                <w:szCs w:val="24"/>
              </w:rPr>
            </w:pPr>
          </w:p>
        </w:tc>
        <w:tc>
          <w:tcPr>
            <w:tcW w:w="1062" w:type="pct"/>
            <w:vAlign w:val="center"/>
          </w:tcPr>
          <w:p w14:paraId="1458681B" w14:textId="09F677BD" w:rsidR="007358AF" w:rsidRPr="006C2388" w:rsidRDefault="007358AF" w:rsidP="006C2388">
            <w:pPr>
              <w:spacing w:after="0" w:line="240" w:lineRule="auto"/>
              <w:rPr>
                <w:rFonts w:ascii="Arial" w:eastAsia="Times New Roman" w:hAnsi="Arial" w:cs="Arial"/>
                <w:b/>
                <w:sz w:val="24"/>
                <w:szCs w:val="24"/>
              </w:rPr>
            </w:pPr>
          </w:p>
        </w:tc>
      </w:tr>
      <w:tr w:rsidR="007358AF" w:rsidRPr="006C2388" w14:paraId="6A588AB1" w14:textId="77777777" w:rsidTr="007358AF">
        <w:trPr>
          <w:tblCellSpacing w:w="15" w:type="dxa"/>
        </w:trPr>
        <w:tc>
          <w:tcPr>
            <w:tcW w:w="1297" w:type="pct"/>
          </w:tcPr>
          <w:p w14:paraId="40EFDDC8" w14:textId="77777777" w:rsidR="007358AF" w:rsidRPr="006C2388" w:rsidRDefault="007358AF" w:rsidP="006C2388">
            <w:pPr>
              <w:spacing w:after="0" w:line="240" w:lineRule="auto"/>
              <w:rPr>
                <w:rFonts w:ascii="Arial" w:eastAsia="Times New Roman" w:hAnsi="Arial" w:cs="Arial"/>
                <w:b/>
                <w:sz w:val="24"/>
                <w:szCs w:val="24"/>
              </w:rPr>
            </w:pPr>
          </w:p>
        </w:tc>
        <w:tc>
          <w:tcPr>
            <w:tcW w:w="1301" w:type="pct"/>
          </w:tcPr>
          <w:p w14:paraId="4D1C2370" w14:textId="77777777" w:rsidR="007358AF" w:rsidRPr="006C2388" w:rsidRDefault="007358AF" w:rsidP="006C2388">
            <w:pPr>
              <w:spacing w:after="0" w:line="240" w:lineRule="auto"/>
              <w:rPr>
                <w:rFonts w:ascii="Arial" w:eastAsia="Times New Roman" w:hAnsi="Arial" w:cs="Arial"/>
                <w:b/>
                <w:sz w:val="24"/>
                <w:szCs w:val="24"/>
              </w:rPr>
            </w:pPr>
          </w:p>
        </w:tc>
        <w:tc>
          <w:tcPr>
            <w:tcW w:w="1301" w:type="pct"/>
            <w:vAlign w:val="center"/>
          </w:tcPr>
          <w:p w14:paraId="0E439368" w14:textId="5EB42B59" w:rsidR="007358AF" w:rsidRPr="006C2388" w:rsidRDefault="007358AF" w:rsidP="006C2388">
            <w:pPr>
              <w:spacing w:after="0" w:line="240" w:lineRule="auto"/>
              <w:rPr>
                <w:rFonts w:ascii="Arial" w:eastAsia="Times New Roman" w:hAnsi="Arial" w:cs="Arial"/>
                <w:b/>
                <w:sz w:val="24"/>
                <w:szCs w:val="24"/>
              </w:rPr>
            </w:pPr>
          </w:p>
        </w:tc>
        <w:tc>
          <w:tcPr>
            <w:tcW w:w="1062" w:type="pct"/>
            <w:vAlign w:val="center"/>
          </w:tcPr>
          <w:p w14:paraId="517AAD56" w14:textId="77777777" w:rsidR="007358AF" w:rsidRPr="006C2388" w:rsidRDefault="007358AF" w:rsidP="006C2388">
            <w:pPr>
              <w:spacing w:after="0" w:line="240" w:lineRule="auto"/>
              <w:rPr>
                <w:rFonts w:ascii="Arial" w:eastAsia="Times New Roman" w:hAnsi="Arial" w:cs="Arial"/>
                <w:b/>
                <w:sz w:val="24"/>
                <w:szCs w:val="24"/>
              </w:rPr>
            </w:pPr>
          </w:p>
        </w:tc>
      </w:tr>
    </w:tbl>
    <w:p w14:paraId="6439F1D1" w14:textId="103A6CF3" w:rsidR="006C2388" w:rsidRPr="00B60D3E" w:rsidRDefault="00444EE4" w:rsidP="0076762D">
      <w:pPr>
        <w:spacing w:after="0" w:line="240" w:lineRule="auto"/>
        <w:rPr>
          <w:rFonts w:ascii="Arial" w:hAnsi="Arial" w:cs="Arial"/>
          <w:sz w:val="24"/>
          <w:szCs w:val="24"/>
        </w:rPr>
      </w:pPr>
      <w:r w:rsidRPr="00B60D3E">
        <w:rPr>
          <w:rFonts w:ascii="Arial" w:hAnsi="Arial" w:cs="Arial"/>
          <w:sz w:val="24"/>
          <w:szCs w:val="24"/>
        </w:rPr>
        <w:t>County Assistance Offices (</w:t>
      </w:r>
      <w:r w:rsidR="006C2388" w:rsidRPr="00B60D3E">
        <w:rPr>
          <w:rFonts w:ascii="Arial" w:hAnsi="Arial" w:cs="Arial"/>
          <w:sz w:val="24"/>
          <w:szCs w:val="24"/>
        </w:rPr>
        <w:t>CAOs</w:t>
      </w:r>
      <w:r w:rsidRPr="00B60D3E">
        <w:rPr>
          <w:rFonts w:ascii="Arial" w:hAnsi="Arial" w:cs="Arial"/>
          <w:sz w:val="24"/>
          <w:szCs w:val="24"/>
        </w:rPr>
        <w:t>)</w:t>
      </w:r>
      <w:r w:rsidR="006C2388" w:rsidRPr="00B60D3E">
        <w:rPr>
          <w:rFonts w:ascii="Arial" w:hAnsi="Arial" w:cs="Arial"/>
          <w:sz w:val="24"/>
          <w:szCs w:val="24"/>
        </w:rPr>
        <w:t xml:space="preserve"> should review federal employee applications for Cash, SNAP, </w:t>
      </w:r>
      <w:r w:rsidRPr="00B60D3E">
        <w:rPr>
          <w:rFonts w:ascii="Arial" w:hAnsi="Arial" w:cs="Arial"/>
          <w:sz w:val="24"/>
          <w:szCs w:val="24"/>
        </w:rPr>
        <w:t>Medical Assistance (</w:t>
      </w:r>
      <w:r w:rsidR="006C2388" w:rsidRPr="00B60D3E">
        <w:rPr>
          <w:rFonts w:ascii="Arial" w:hAnsi="Arial" w:cs="Arial"/>
          <w:sz w:val="24"/>
          <w:szCs w:val="24"/>
        </w:rPr>
        <w:t>MA</w:t>
      </w:r>
      <w:r w:rsidRPr="00B60D3E">
        <w:rPr>
          <w:rFonts w:ascii="Arial" w:hAnsi="Arial" w:cs="Arial"/>
          <w:sz w:val="24"/>
          <w:szCs w:val="24"/>
        </w:rPr>
        <w:t>)</w:t>
      </w:r>
      <w:r w:rsidR="006C2388" w:rsidRPr="00B60D3E">
        <w:rPr>
          <w:rFonts w:ascii="Arial" w:hAnsi="Arial" w:cs="Arial"/>
          <w:sz w:val="24"/>
          <w:szCs w:val="24"/>
        </w:rPr>
        <w:t xml:space="preserve"> and LIHEAP as they would any other application. </w:t>
      </w:r>
    </w:p>
    <w:p w14:paraId="7CAFD01D" w14:textId="77777777" w:rsidR="00561995" w:rsidRPr="00B60D3E" w:rsidRDefault="00561995" w:rsidP="0076762D">
      <w:pPr>
        <w:spacing w:after="0" w:line="240" w:lineRule="auto"/>
        <w:rPr>
          <w:rFonts w:ascii="Arial" w:hAnsi="Arial" w:cs="Arial"/>
          <w:sz w:val="24"/>
          <w:szCs w:val="24"/>
        </w:rPr>
      </w:pPr>
    </w:p>
    <w:p w14:paraId="1DFEB82B" w14:textId="3CD45B95" w:rsidR="006C2388" w:rsidRPr="00B60D3E" w:rsidRDefault="006C2388" w:rsidP="0076762D">
      <w:pPr>
        <w:spacing w:after="0" w:line="240" w:lineRule="auto"/>
        <w:rPr>
          <w:rFonts w:ascii="Arial" w:hAnsi="Arial" w:cs="Arial"/>
          <w:sz w:val="24"/>
          <w:szCs w:val="24"/>
        </w:rPr>
      </w:pPr>
      <w:r w:rsidRPr="00B60D3E">
        <w:rPr>
          <w:rFonts w:ascii="Arial" w:hAnsi="Arial" w:cs="Arial"/>
          <w:b/>
          <w:sz w:val="24"/>
          <w:szCs w:val="24"/>
        </w:rPr>
        <w:t>N</w:t>
      </w:r>
      <w:r w:rsidR="00561995" w:rsidRPr="00B60D3E">
        <w:rPr>
          <w:rFonts w:ascii="Arial" w:hAnsi="Arial" w:cs="Arial"/>
          <w:b/>
          <w:sz w:val="24"/>
          <w:szCs w:val="24"/>
        </w:rPr>
        <w:t>OTE</w:t>
      </w:r>
      <w:r w:rsidR="00436538" w:rsidRPr="00B60D3E">
        <w:rPr>
          <w:rFonts w:ascii="Arial" w:hAnsi="Arial" w:cs="Arial"/>
          <w:b/>
          <w:sz w:val="24"/>
          <w:szCs w:val="24"/>
        </w:rPr>
        <w:t>: Government</w:t>
      </w:r>
      <w:r w:rsidRPr="00B60D3E">
        <w:rPr>
          <w:rFonts w:ascii="Arial" w:hAnsi="Arial" w:cs="Arial"/>
          <w:sz w:val="24"/>
          <w:szCs w:val="24"/>
        </w:rPr>
        <w:t xml:space="preserve"> employees who have been recalled </w:t>
      </w:r>
      <w:proofErr w:type="gramStart"/>
      <w:r w:rsidRPr="00B60D3E">
        <w:rPr>
          <w:rFonts w:ascii="Arial" w:hAnsi="Arial" w:cs="Arial"/>
          <w:sz w:val="24"/>
          <w:szCs w:val="24"/>
        </w:rPr>
        <w:t>to work</w:t>
      </w:r>
      <w:proofErr w:type="gramEnd"/>
      <w:r w:rsidRPr="00B60D3E">
        <w:rPr>
          <w:rFonts w:ascii="Arial" w:hAnsi="Arial" w:cs="Arial"/>
          <w:sz w:val="24"/>
          <w:szCs w:val="24"/>
        </w:rPr>
        <w:t xml:space="preserve">, but are not </w:t>
      </w:r>
      <w:proofErr w:type="gramStart"/>
      <w:r w:rsidRPr="00B60D3E">
        <w:rPr>
          <w:rFonts w:ascii="Arial" w:hAnsi="Arial" w:cs="Arial"/>
          <w:sz w:val="24"/>
          <w:szCs w:val="24"/>
        </w:rPr>
        <w:t>being paid</w:t>
      </w:r>
      <w:proofErr w:type="gramEnd"/>
      <w:r w:rsidRPr="00B60D3E">
        <w:rPr>
          <w:rFonts w:ascii="Arial" w:hAnsi="Arial" w:cs="Arial"/>
          <w:sz w:val="24"/>
          <w:szCs w:val="24"/>
        </w:rPr>
        <w:t>, should be treated the same way as other currently furloughed employees.</w:t>
      </w:r>
    </w:p>
    <w:p w14:paraId="438DA055" w14:textId="77777777" w:rsidR="00561995" w:rsidRPr="00B60D3E" w:rsidRDefault="00561995" w:rsidP="0076762D">
      <w:pPr>
        <w:spacing w:after="0" w:line="240" w:lineRule="auto"/>
        <w:rPr>
          <w:rFonts w:ascii="Arial" w:hAnsi="Arial" w:cs="Arial"/>
          <w:sz w:val="24"/>
          <w:szCs w:val="24"/>
        </w:rPr>
      </w:pPr>
    </w:p>
    <w:p w14:paraId="4FEC09E9" w14:textId="77777777" w:rsidR="006C2388" w:rsidRPr="00B60D3E" w:rsidRDefault="006C2388" w:rsidP="0076762D">
      <w:pPr>
        <w:spacing w:after="0" w:line="240" w:lineRule="auto"/>
        <w:rPr>
          <w:rFonts w:ascii="Arial" w:hAnsi="Arial" w:cs="Arial"/>
          <w:sz w:val="24"/>
          <w:szCs w:val="24"/>
        </w:rPr>
      </w:pPr>
      <w:r w:rsidRPr="00B60D3E">
        <w:rPr>
          <w:rFonts w:ascii="Arial" w:hAnsi="Arial" w:cs="Arial"/>
          <w:sz w:val="24"/>
          <w:szCs w:val="24"/>
        </w:rPr>
        <w:t>The following are important factors to keep in mind when processing the applications:</w:t>
      </w:r>
    </w:p>
    <w:p w14:paraId="5F997C0F" w14:textId="77777777" w:rsidR="0008304B" w:rsidRPr="00B60D3E" w:rsidRDefault="0008304B" w:rsidP="0076762D">
      <w:pPr>
        <w:spacing w:after="0" w:line="240" w:lineRule="auto"/>
        <w:rPr>
          <w:rFonts w:ascii="Arial" w:hAnsi="Arial" w:cs="Arial"/>
          <w:sz w:val="24"/>
          <w:szCs w:val="24"/>
        </w:rPr>
      </w:pPr>
    </w:p>
    <w:p w14:paraId="2D4503A4" w14:textId="1D9D03B3" w:rsidR="00B34D55" w:rsidRPr="00B60D3E" w:rsidRDefault="006C2388" w:rsidP="0076762D">
      <w:pPr>
        <w:pStyle w:val="ListParagraph"/>
        <w:numPr>
          <w:ilvl w:val="0"/>
          <w:numId w:val="10"/>
        </w:numPr>
        <w:spacing w:after="0" w:line="240" w:lineRule="auto"/>
        <w:ind w:left="1080"/>
        <w:rPr>
          <w:rFonts w:ascii="Arial" w:eastAsia="Times New Roman" w:hAnsi="Arial" w:cs="Arial"/>
          <w:sz w:val="24"/>
          <w:szCs w:val="24"/>
        </w:rPr>
      </w:pPr>
      <w:r w:rsidRPr="00B60D3E">
        <w:rPr>
          <w:rFonts w:ascii="Arial" w:eastAsia="Times New Roman" w:hAnsi="Arial" w:cs="Arial"/>
          <w:sz w:val="24"/>
          <w:szCs w:val="24"/>
        </w:rPr>
        <w:t>Cash assistance, including a Diversion payment, received due to delayed wages is subject to reimbursement</w:t>
      </w:r>
      <w:r w:rsidR="003F5FF2" w:rsidRPr="00B60D3E">
        <w:rPr>
          <w:rFonts w:ascii="Arial" w:eastAsia="Times New Roman" w:hAnsi="Arial" w:cs="Arial"/>
          <w:sz w:val="24"/>
          <w:szCs w:val="24"/>
        </w:rPr>
        <w:t>,</w:t>
      </w:r>
      <w:r w:rsidRPr="00B60D3E">
        <w:rPr>
          <w:rFonts w:ascii="Arial" w:eastAsia="Times New Roman" w:hAnsi="Arial" w:cs="Arial"/>
          <w:sz w:val="24"/>
          <w:szCs w:val="24"/>
        </w:rPr>
        <w:t xml:space="preserve"> see </w:t>
      </w:r>
      <w:hyperlink r:id="rId11" w:anchor="t=915_Reimbursement%2F915_1_General_Policy.htm" w:history="1">
        <w:r w:rsidRPr="00B60D3E">
          <w:rPr>
            <w:rStyle w:val="Hyperlink"/>
            <w:rFonts w:eastAsia="Times New Roman"/>
            <w:sz w:val="24"/>
            <w:szCs w:val="24"/>
          </w:rPr>
          <w:t>SHB 915</w:t>
        </w:r>
      </w:hyperlink>
      <w:r w:rsidRPr="00B60D3E">
        <w:rPr>
          <w:rFonts w:ascii="Arial" w:eastAsia="Times New Roman" w:hAnsi="Arial" w:cs="Arial"/>
          <w:sz w:val="24"/>
          <w:szCs w:val="24"/>
        </w:rPr>
        <w:t xml:space="preserve">.  When interviewing the </w:t>
      </w:r>
      <w:r w:rsidRPr="00B60D3E">
        <w:rPr>
          <w:rFonts w:ascii="Arial" w:eastAsia="Times New Roman" w:hAnsi="Arial" w:cs="Arial"/>
          <w:sz w:val="24"/>
          <w:szCs w:val="24"/>
        </w:rPr>
        <w:lastRenderedPageBreak/>
        <w:t>applicant, have them sign a FIRM 176-K acknowledging that repayment may be needed.</w:t>
      </w:r>
      <w:r w:rsidR="00886B97" w:rsidRPr="00B60D3E">
        <w:rPr>
          <w:rFonts w:ascii="Arial" w:eastAsia="Times New Roman" w:hAnsi="Arial" w:cs="Arial"/>
          <w:sz w:val="24"/>
          <w:szCs w:val="24"/>
        </w:rPr>
        <w:t xml:space="preserve"> </w:t>
      </w:r>
    </w:p>
    <w:p w14:paraId="4BA975CE" w14:textId="77777777" w:rsidR="006C2388" w:rsidRPr="00B60D3E" w:rsidRDefault="006C2388" w:rsidP="0076762D">
      <w:pPr>
        <w:pStyle w:val="ListParagraph"/>
        <w:spacing w:after="0" w:line="240" w:lineRule="auto"/>
        <w:rPr>
          <w:rFonts w:ascii="Arial" w:eastAsia="Times New Roman" w:hAnsi="Arial" w:cs="Arial"/>
          <w:sz w:val="24"/>
          <w:szCs w:val="24"/>
        </w:rPr>
      </w:pPr>
    </w:p>
    <w:p w14:paraId="3F1947C3" w14:textId="64DD2FEA" w:rsidR="006C2388" w:rsidRPr="00B60D3E" w:rsidRDefault="006C2388" w:rsidP="0076762D">
      <w:pPr>
        <w:pStyle w:val="ListParagraph"/>
        <w:numPr>
          <w:ilvl w:val="1"/>
          <w:numId w:val="10"/>
        </w:numPr>
        <w:spacing w:after="0" w:line="240" w:lineRule="auto"/>
        <w:ind w:left="1800"/>
        <w:rPr>
          <w:rFonts w:ascii="Arial" w:eastAsia="Times New Roman" w:hAnsi="Arial" w:cs="Arial"/>
          <w:sz w:val="24"/>
          <w:szCs w:val="24"/>
        </w:rPr>
      </w:pPr>
      <w:r w:rsidRPr="00B60D3E">
        <w:rPr>
          <w:rFonts w:ascii="Arial" w:eastAsia="Times New Roman" w:hAnsi="Arial" w:cs="Arial"/>
          <w:sz w:val="24"/>
          <w:szCs w:val="24"/>
        </w:rPr>
        <w:t xml:space="preserve">For example, if the </w:t>
      </w:r>
      <w:r w:rsidR="00305551" w:rsidRPr="00B60D3E">
        <w:rPr>
          <w:rFonts w:ascii="Arial" w:eastAsia="Times New Roman" w:hAnsi="Arial" w:cs="Arial"/>
          <w:sz w:val="24"/>
          <w:szCs w:val="24"/>
        </w:rPr>
        <w:t>c</w:t>
      </w:r>
      <w:r w:rsidRPr="00B60D3E">
        <w:rPr>
          <w:rFonts w:ascii="Arial" w:eastAsia="Times New Roman" w:hAnsi="Arial" w:cs="Arial"/>
          <w:sz w:val="24"/>
          <w:szCs w:val="24"/>
        </w:rPr>
        <w:t xml:space="preserve">ash applicant/recipient is furloughed or working without pay in October and anticipates getting back pay for October then the cash benefits received in October are subject to reimbursement. </w:t>
      </w:r>
      <w:r w:rsidR="00305551" w:rsidRPr="00B60D3E">
        <w:rPr>
          <w:rFonts w:ascii="Arial" w:eastAsia="Times New Roman" w:hAnsi="Arial" w:cs="Arial"/>
          <w:sz w:val="24"/>
          <w:szCs w:val="24"/>
        </w:rPr>
        <w:t xml:space="preserve"> </w:t>
      </w:r>
      <w:r w:rsidRPr="00B60D3E">
        <w:rPr>
          <w:rFonts w:ascii="Arial" w:eastAsia="Times New Roman" w:hAnsi="Arial" w:cs="Arial"/>
          <w:sz w:val="24"/>
          <w:szCs w:val="24"/>
        </w:rPr>
        <w:t xml:space="preserve">Follow procedures in </w:t>
      </w:r>
      <w:hyperlink r:id="rId12" w:anchor="t=915_Reimbursement%2F915_3_Reimbursement_Responsibilities.htm%23915.31_Reimbursement_Responsibilities_of_the_CAO" w:history="1">
        <w:r w:rsidRPr="00B60D3E">
          <w:rPr>
            <w:rStyle w:val="Hyperlink"/>
            <w:rFonts w:eastAsia="Times New Roman"/>
            <w:sz w:val="24"/>
            <w:szCs w:val="24"/>
          </w:rPr>
          <w:t>SHB 915.31</w:t>
        </w:r>
      </w:hyperlink>
      <w:r w:rsidRPr="00B60D3E">
        <w:rPr>
          <w:rFonts w:ascii="Arial" w:eastAsia="Times New Roman" w:hAnsi="Arial" w:cs="Arial"/>
          <w:sz w:val="24"/>
          <w:szCs w:val="24"/>
        </w:rPr>
        <w:t>.</w:t>
      </w:r>
    </w:p>
    <w:p w14:paraId="1C8288B9" w14:textId="77777777" w:rsidR="00FB40C7" w:rsidRPr="00B60D3E" w:rsidRDefault="00FB40C7" w:rsidP="0076762D">
      <w:pPr>
        <w:pStyle w:val="ListParagraph"/>
        <w:spacing w:after="0" w:line="240" w:lineRule="auto"/>
        <w:ind w:left="1440"/>
        <w:rPr>
          <w:rFonts w:ascii="Arial" w:eastAsia="Times New Roman" w:hAnsi="Arial" w:cs="Arial"/>
          <w:sz w:val="24"/>
          <w:szCs w:val="24"/>
        </w:rPr>
      </w:pPr>
    </w:p>
    <w:p w14:paraId="16B4A9D0" w14:textId="23C6BBBC" w:rsidR="00624B9D" w:rsidRPr="00B60D3E" w:rsidRDefault="00624B9D" w:rsidP="0076762D">
      <w:pPr>
        <w:pStyle w:val="ListParagraph"/>
        <w:numPr>
          <w:ilvl w:val="2"/>
          <w:numId w:val="10"/>
        </w:numPr>
        <w:spacing w:after="0" w:line="240" w:lineRule="auto"/>
        <w:ind w:left="2520"/>
        <w:rPr>
          <w:rFonts w:ascii="Arial" w:eastAsia="Times New Roman" w:hAnsi="Arial" w:cs="Arial"/>
          <w:sz w:val="24"/>
          <w:szCs w:val="24"/>
        </w:rPr>
      </w:pPr>
      <w:r w:rsidRPr="00B60D3E">
        <w:rPr>
          <w:rFonts w:ascii="Arial" w:eastAsia="Times New Roman" w:hAnsi="Arial" w:cs="Arial"/>
          <w:color w:val="FF0000"/>
          <w:sz w:val="24"/>
          <w:szCs w:val="24"/>
        </w:rPr>
        <w:t>If there is no applicable exemption,</w:t>
      </w:r>
      <w:r w:rsidR="00DD0B90" w:rsidRPr="00B60D3E">
        <w:rPr>
          <w:rFonts w:ascii="Arial" w:eastAsia="Times New Roman" w:hAnsi="Arial" w:cs="Arial"/>
          <w:color w:val="FF0000"/>
          <w:sz w:val="24"/>
          <w:szCs w:val="24"/>
        </w:rPr>
        <w:t xml:space="preserve"> </w:t>
      </w:r>
      <w:r w:rsidR="00922900" w:rsidRPr="00B60D3E">
        <w:rPr>
          <w:rFonts w:ascii="Arial" w:eastAsia="Times New Roman" w:hAnsi="Arial" w:cs="Arial"/>
          <w:color w:val="FF0000"/>
          <w:sz w:val="24"/>
          <w:szCs w:val="24"/>
        </w:rPr>
        <w:t xml:space="preserve">and </w:t>
      </w:r>
      <w:r w:rsidR="00720E88" w:rsidRPr="00B60D3E">
        <w:rPr>
          <w:rFonts w:ascii="Arial" w:eastAsia="Times New Roman" w:hAnsi="Arial" w:cs="Arial"/>
          <w:color w:val="FF0000"/>
          <w:sz w:val="24"/>
          <w:szCs w:val="24"/>
        </w:rPr>
        <w:t>the</w:t>
      </w:r>
      <w:r w:rsidR="00E231E0" w:rsidRPr="00B60D3E">
        <w:rPr>
          <w:rFonts w:ascii="Arial" w:eastAsia="Times New Roman" w:hAnsi="Arial" w:cs="Arial"/>
          <w:color w:val="FF0000"/>
          <w:sz w:val="24"/>
          <w:szCs w:val="24"/>
        </w:rPr>
        <w:t xml:space="preserve"> furloughed worker</w:t>
      </w:r>
      <w:r w:rsidR="00720E88" w:rsidRPr="00B60D3E">
        <w:rPr>
          <w:rFonts w:ascii="Arial" w:eastAsia="Times New Roman" w:hAnsi="Arial" w:cs="Arial"/>
          <w:color w:val="FF0000"/>
          <w:sz w:val="24"/>
          <w:szCs w:val="24"/>
        </w:rPr>
        <w:t xml:space="preserve"> anticipate</w:t>
      </w:r>
      <w:r w:rsidR="00E231E0" w:rsidRPr="00B60D3E">
        <w:rPr>
          <w:rFonts w:ascii="Arial" w:eastAsia="Times New Roman" w:hAnsi="Arial" w:cs="Arial"/>
          <w:color w:val="FF0000"/>
          <w:sz w:val="24"/>
          <w:szCs w:val="24"/>
        </w:rPr>
        <w:t>s</w:t>
      </w:r>
      <w:r w:rsidR="00720E88" w:rsidRPr="00B60D3E">
        <w:rPr>
          <w:rFonts w:ascii="Arial" w:eastAsia="Times New Roman" w:hAnsi="Arial" w:cs="Arial"/>
          <w:color w:val="FF0000"/>
          <w:sz w:val="24"/>
          <w:szCs w:val="24"/>
        </w:rPr>
        <w:t xml:space="preserve"> </w:t>
      </w:r>
      <w:r w:rsidR="00555B6C" w:rsidRPr="00B60D3E">
        <w:rPr>
          <w:rFonts w:ascii="Arial" w:eastAsia="Times New Roman" w:hAnsi="Arial" w:cs="Arial"/>
          <w:color w:val="FF0000"/>
          <w:sz w:val="24"/>
          <w:szCs w:val="24"/>
        </w:rPr>
        <w:t>retroactive</w:t>
      </w:r>
      <w:r w:rsidR="00720E88" w:rsidRPr="00B60D3E">
        <w:rPr>
          <w:rFonts w:ascii="Arial" w:eastAsia="Times New Roman" w:hAnsi="Arial" w:cs="Arial"/>
          <w:color w:val="FF0000"/>
          <w:sz w:val="24"/>
          <w:szCs w:val="24"/>
        </w:rPr>
        <w:t xml:space="preserve"> pay and TANF </w:t>
      </w:r>
      <w:r w:rsidR="002B4C79" w:rsidRPr="00B60D3E">
        <w:rPr>
          <w:rFonts w:ascii="Arial" w:eastAsia="Times New Roman" w:hAnsi="Arial" w:cs="Arial"/>
          <w:color w:val="FF0000"/>
          <w:sz w:val="24"/>
          <w:szCs w:val="24"/>
        </w:rPr>
        <w:t>reimbursement</w:t>
      </w:r>
      <w:r w:rsidR="00720E88" w:rsidRPr="00B60D3E">
        <w:rPr>
          <w:rFonts w:ascii="Arial" w:eastAsia="Times New Roman" w:hAnsi="Arial" w:cs="Arial"/>
          <w:color w:val="FF0000"/>
          <w:sz w:val="24"/>
          <w:szCs w:val="24"/>
        </w:rPr>
        <w:t>,</w:t>
      </w:r>
      <w:r w:rsidRPr="00B60D3E">
        <w:rPr>
          <w:rFonts w:ascii="Arial" w:eastAsia="Times New Roman" w:hAnsi="Arial" w:cs="Arial"/>
          <w:color w:val="FF0000"/>
          <w:sz w:val="24"/>
          <w:szCs w:val="24"/>
        </w:rPr>
        <w:t xml:space="preserve"> they may be granted good cause </w:t>
      </w:r>
      <w:r w:rsidR="4ABF4843" w:rsidRPr="00B60D3E">
        <w:rPr>
          <w:rFonts w:ascii="Arial" w:eastAsia="Times New Roman" w:hAnsi="Arial" w:cs="Arial"/>
          <w:color w:val="FF0000"/>
          <w:sz w:val="24"/>
          <w:szCs w:val="24"/>
        </w:rPr>
        <w:t xml:space="preserve">55 </w:t>
      </w:r>
      <w:r w:rsidRPr="00B60D3E">
        <w:rPr>
          <w:rFonts w:ascii="Arial" w:eastAsia="Times New Roman" w:hAnsi="Arial" w:cs="Arial"/>
          <w:color w:val="FF0000"/>
          <w:sz w:val="24"/>
          <w:szCs w:val="24"/>
        </w:rPr>
        <w:t xml:space="preserve">to waive their </w:t>
      </w:r>
      <w:r w:rsidR="0059006F" w:rsidRPr="00B60D3E">
        <w:rPr>
          <w:rFonts w:ascii="Arial" w:eastAsia="Times New Roman" w:hAnsi="Arial" w:cs="Arial"/>
          <w:color w:val="FF0000"/>
          <w:sz w:val="24"/>
          <w:szCs w:val="24"/>
        </w:rPr>
        <w:t xml:space="preserve">Road to Economic Self-Sufficiency through Employment and Training </w:t>
      </w:r>
      <w:r w:rsidRPr="00B60D3E">
        <w:rPr>
          <w:rFonts w:ascii="Arial" w:eastAsia="Times New Roman" w:hAnsi="Arial" w:cs="Arial"/>
          <w:color w:val="FF0000"/>
          <w:sz w:val="24"/>
          <w:szCs w:val="24"/>
        </w:rPr>
        <w:t>requirements while awaiting the end of their furlough.</w:t>
      </w:r>
      <w:r w:rsidR="00555B6C" w:rsidRPr="00B60D3E">
        <w:rPr>
          <w:rFonts w:ascii="Arial" w:eastAsia="Times New Roman" w:hAnsi="Arial" w:cs="Arial"/>
          <w:color w:val="FF0000"/>
          <w:sz w:val="24"/>
          <w:szCs w:val="24"/>
        </w:rPr>
        <w:t xml:space="preserve"> </w:t>
      </w:r>
      <w:r w:rsidR="00B535C4" w:rsidRPr="00B60D3E">
        <w:rPr>
          <w:rFonts w:ascii="Arial" w:eastAsia="Times New Roman" w:hAnsi="Arial" w:cs="Arial"/>
          <w:color w:val="FF0000"/>
          <w:sz w:val="24"/>
          <w:szCs w:val="24"/>
        </w:rPr>
        <w:t xml:space="preserve"> </w:t>
      </w:r>
    </w:p>
    <w:p w14:paraId="47E2DB35" w14:textId="77777777" w:rsidR="006C2388" w:rsidRPr="00B60D3E" w:rsidRDefault="006C2388" w:rsidP="0076762D">
      <w:pPr>
        <w:pStyle w:val="ListParagraph"/>
        <w:spacing w:after="0" w:line="240" w:lineRule="auto"/>
        <w:ind w:left="1440"/>
        <w:rPr>
          <w:rFonts w:ascii="Arial" w:eastAsia="Times New Roman" w:hAnsi="Arial" w:cs="Arial"/>
          <w:sz w:val="24"/>
          <w:szCs w:val="24"/>
        </w:rPr>
      </w:pPr>
      <w:r w:rsidRPr="00B60D3E">
        <w:rPr>
          <w:rFonts w:ascii="Arial" w:eastAsia="Times New Roman" w:hAnsi="Arial" w:cs="Arial"/>
          <w:sz w:val="24"/>
          <w:szCs w:val="24"/>
        </w:rPr>
        <w:t xml:space="preserve">  </w:t>
      </w:r>
    </w:p>
    <w:p w14:paraId="65005226" w14:textId="77777777" w:rsidR="006C2388" w:rsidRPr="00B60D3E" w:rsidRDefault="006C2388" w:rsidP="0076762D">
      <w:pPr>
        <w:numPr>
          <w:ilvl w:val="0"/>
          <w:numId w:val="9"/>
        </w:numPr>
        <w:spacing w:after="0" w:line="240" w:lineRule="auto"/>
        <w:ind w:left="1080"/>
        <w:rPr>
          <w:rFonts w:ascii="Arial" w:eastAsia="Times New Roman" w:hAnsi="Arial" w:cs="Arial"/>
          <w:sz w:val="24"/>
          <w:szCs w:val="24"/>
        </w:rPr>
      </w:pPr>
      <w:r w:rsidRPr="00B60D3E">
        <w:rPr>
          <w:rFonts w:ascii="Arial" w:eastAsia="Times New Roman" w:hAnsi="Arial" w:cs="Arial"/>
          <w:sz w:val="24"/>
          <w:szCs w:val="24"/>
        </w:rPr>
        <w:t>When determining eligibility for expedited SNAP, the CAO will process as usual, taking the client statement and issuing the benefits if eligible. </w:t>
      </w:r>
    </w:p>
    <w:p w14:paraId="585C6A19" w14:textId="77777777" w:rsidR="006C2388" w:rsidRPr="00B60D3E" w:rsidRDefault="006C2388" w:rsidP="0076762D">
      <w:pPr>
        <w:spacing w:after="0" w:line="240" w:lineRule="auto"/>
        <w:ind w:left="1080"/>
        <w:rPr>
          <w:rFonts w:ascii="Arial" w:eastAsia="Times New Roman" w:hAnsi="Arial" w:cs="Arial"/>
          <w:sz w:val="24"/>
          <w:szCs w:val="24"/>
        </w:rPr>
      </w:pPr>
      <w:r w:rsidRPr="00B60D3E">
        <w:rPr>
          <w:rFonts w:ascii="Arial" w:eastAsia="Times New Roman" w:hAnsi="Arial" w:cs="Arial"/>
          <w:sz w:val="24"/>
          <w:szCs w:val="24"/>
        </w:rPr>
        <w:t xml:space="preserve"> </w:t>
      </w:r>
    </w:p>
    <w:p w14:paraId="72A7C437" w14:textId="60C9500F" w:rsidR="00B60D3E" w:rsidRPr="00B60D3E" w:rsidRDefault="006C2388" w:rsidP="00B60D3E">
      <w:pPr>
        <w:numPr>
          <w:ilvl w:val="0"/>
          <w:numId w:val="9"/>
        </w:numPr>
        <w:spacing w:after="0" w:line="240" w:lineRule="auto"/>
        <w:ind w:left="1080"/>
        <w:rPr>
          <w:rFonts w:ascii="Arial" w:eastAsia="Times New Roman" w:hAnsi="Arial" w:cs="Arial"/>
          <w:sz w:val="24"/>
          <w:szCs w:val="24"/>
        </w:rPr>
      </w:pPr>
      <w:r w:rsidRPr="00B60D3E">
        <w:rPr>
          <w:rFonts w:ascii="Arial" w:eastAsia="Times New Roman" w:hAnsi="Arial" w:cs="Arial"/>
          <w:sz w:val="24"/>
          <w:szCs w:val="24"/>
        </w:rPr>
        <w:t>For ongoing SNAP</w:t>
      </w:r>
      <w:r w:rsidR="00651F73" w:rsidRPr="00B60D3E">
        <w:rPr>
          <w:rFonts w:ascii="Arial" w:eastAsia="Times New Roman" w:hAnsi="Arial" w:cs="Arial"/>
          <w:sz w:val="24"/>
          <w:szCs w:val="24"/>
        </w:rPr>
        <w:t>,</w:t>
      </w:r>
      <w:r w:rsidRPr="00B60D3E">
        <w:rPr>
          <w:rFonts w:ascii="Arial" w:eastAsia="Times New Roman" w:hAnsi="Arial" w:cs="Arial"/>
          <w:sz w:val="24"/>
          <w:szCs w:val="24"/>
        </w:rPr>
        <w:t xml:space="preserve"> individuals </w:t>
      </w:r>
      <w:r w:rsidRPr="00B60D3E">
        <w:rPr>
          <w:rFonts w:ascii="Arial" w:hAnsi="Arial" w:cs="Arial"/>
          <w:sz w:val="24"/>
          <w:szCs w:val="24"/>
        </w:rPr>
        <w:t>must report a change in circumstances by the 10th day following the month of change.</w:t>
      </w:r>
      <w:r w:rsidR="00F00156" w:rsidRPr="00B60D3E">
        <w:rPr>
          <w:rFonts w:ascii="Arial" w:hAnsi="Arial" w:cs="Arial"/>
          <w:sz w:val="24"/>
          <w:szCs w:val="24"/>
        </w:rPr>
        <w:t xml:space="preserve"> </w:t>
      </w:r>
      <w:r w:rsidRPr="00B60D3E">
        <w:rPr>
          <w:rFonts w:ascii="Arial" w:hAnsi="Arial" w:cs="Arial"/>
          <w:sz w:val="24"/>
          <w:szCs w:val="24"/>
        </w:rPr>
        <w:t xml:space="preserve"> SNAP is not subject to reimbursement.</w:t>
      </w:r>
      <w:r w:rsidR="00B60D3E">
        <w:rPr>
          <w:rFonts w:ascii="Arial" w:eastAsia="Times New Roman" w:hAnsi="Arial" w:cs="Arial"/>
          <w:sz w:val="24"/>
          <w:szCs w:val="24"/>
        </w:rPr>
        <w:br/>
      </w:r>
    </w:p>
    <w:p w14:paraId="034BA916" w14:textId="30154127" w:rsidR="002C093E" w:rsidRPr="00B60D3E" w:rsidRDefault="001A4470" w:rsidP="00B60D3E">
      <w:pPr>
        <w:numPr>
          <w:ilvl w:val="0"/>
          <w:numId w:val="9"/>
        </w:numPr>
        <w:spacing w:after="0" w:line="240" w:lineRule="auto"/>
        <w:ind w:left="1080"/>
        <w:rPr>
          <w:rFonts w:ascii="Arial" w:eastAsia="Times New Roman" w:hAnsi="Arial" w:cs="Arial"/>
          <w:sz w:val="24"/>
          <w:szCs w:val="24"/>
        </w:rPr>
      </w:pPr>
      <w:r w:rsidRPr="00B60D3E">
        <w:rPr>
          <w:rFonts w:ascii="Arial" w:eastAsia="Times New Roman" w:hAnsi="Arial" w:cs="Arial"/>
          <w:color w:val="FF0000"/>
          <w:sz w:val="24"/>
          <w:szCs w:val="24"/>
        </w:rPr>
        <w:t xml:space="preserve">When </w:t>
      </w:r>
      <w:r w:rsidR="0069179F" w:rsidRPr="00B60D3E">
        <w:rPr>
          <w:rFonts w:ascii="Arial" w:eastAsia="Times New Roman" w:hAnsi="Arial" w:cs="Arial"/>
          <w:color w:val="FF0000"/>
          <w:sz w:val="24"/>
          <w:szCs w:val="24"/>
        </w:rPr>
        <w:t>federal employees and contractors who have been furloughed</w:t>
      </w:r>
      <w:r w:rsidR="00FB40C7" w:rsidRPr="00B60D3E">
        <w:rPr>
          <w:rFonts w:ascii="Arial" w:eastAsia="Times New Roman" w:hAnsi="Arial" w:cs="Arial"/>
          <w:color w:val="FF0000"/>
          <w:sz w:val="24"/>
          <w:szCs w:val="24"/>
        </w:rPr>
        <w:t xml:space="preserve">         </w:t>
      </w:r>
      <w:r w:rsidR="002C093E" w:rsidRPr="00B60D3E">
        <w:rPr>
          <w:rFonts w:ascii="Arial" w:eastAsia="Times New Roman" w:hAnsi="Arial" w:cs="Arial"/>
          <w:color w:val="FF0000"/>
          <w:sz w:val="24"/>
          <w:szCs w:val="24"/>
        </w:rPr>
        <w:t xml:space="preserve">apply for SNAP: </w:t>
      </w:r>
    </w:p>
    <w:p w14:paraId="7F3DF129" w14:textId="77777777" w:rsidR="00FB40C7" w:rsidRPr="00B60D3E" w:rsidRDefault="00FB40C7" w:rsidP="0076762D">
      <w:pPr>
        <w:spacing w:after="0" w:line="240" w:lineRule="auto"/>
        <w:ind w:left="720"/>
        <w:rPr>
          <w:rFonts w:ascii="Arial" w:eastAsia="Times New Roman" w:hAnsi="Arial" w:cs="Arial"/>
          <w:sz w:val="24"/>
          <w:szCs w:val="24"/>
        </w:rPr>
      </w:pPr>
    </w:p>
    <w:p w14:paraId="74FF4DF5" w14:textId="1A7A9513" w:rsidR="00756820" w:rsidRPr="00B60D3E" w:rsidRDefault="00375D37" w:rsidP="0076762D">
      <w:pPr>
        <w:numPr>
          <w:ilvl w:val="2"/>
          <w:numId w:val="12"/>
        </w:numPr>
        <w:spacing w:after="0" w:line="240" w:lineRule="auto"/>
        <w:ind w:left="1800"/>
        <w:rPr>
          <w:rFonts w:ascii="Arial" w:eastAsia="Times New Roman" w:hAnsi="Arial" w:cs="Arial"/>
          <w:sz w:val="24"/>
          <w:szCs w:val="24"/>
        </w:rPr>
      </w:pPr>
      <w:r w:rsidRPr="00B60D3E">
        <w:rPr>
          <w:rFonts w:ascii="Arial" w:eastAsia="Times New Roman" w:hAnsi="Arial" w:cs="Arial"/>
          <w:color w:val="FF0000"/>
          <w:sz w:val="24"/>
          <w:szCs w:val="24"/>
        </w:rPr>
        <w:t>A</w:t>
      </w:r>
      <w:r w:rsidR="006441E9" w:rsidRPr="00B60D3E">
        <w:rPr>
          <w:rFonts w:ascii="Arial" w:eastAsia="Times New Roman" w:hAnsi="Arial" w:cs="Arial"/>
          <w:color w:val="FF0000"/>
          <w:sz w:val="24"/>
          <w:szCs w:val="24"/>
        </w:rPr>
        <w:t xml:space="preserve">ll applicants should be reviewed for federal exemptions (e.g., </w:t>
      </w:r>
      <w:r w:rsidR="009F7B3C" w:rsidRPr="00B60D3E">
        <w:rPr>
          <w:rFonts w:ascii="Arial" w:eastAsia="Times New Roman" w:hAnsi="Arial" w:cs="Arial"/>
          <w:color w:val="FF0000"/>
          <w:sz w:val="24"/>
          <w:szCs w:val="24"/>
        </w:rPr>
        <w:t>Employment and Training Program (</w:t>
      </w:r>
      <w:r w:rsidR="006441E9" w:rsidRPr="00B60D3E">
        <w:rPr>
          <w:rFonts w:ascii="Arial" w:eastAsia="Times New Roman" w:hAnsi="Arial" w:cs="Arial"/>
          <w:color w:val="FF0000"/>
          <w:sz w:val="24"/>
          <w:szCs w:val="24"/>
        </w:rPr>
        <w:t>ETP</w:t>
      </w:r>
      <w:r w:rsidR="009F7B3C" w:rsidRPr="00B60D3E">
        <w:rPr>
          <w:rFonts w:ascii="Arial" w:eastAsia="Times New Roman" w:hAnsi="Arial" w:cs="Arial"/>
          <w:color w:val="FF0000"/>
          <w:sz w:val="24"/>
          <w:szCs w:val="24"/>
        </w:rPr>
        <w:t>)</w:t>
      </w:r>
      <w:r w:rsidR="006441E9" w:rsidRPr="00B60D3E">
        <w:rPr>
          <w:rFonts w:ascii="Arial" w:eastAsia="Times New Roman" w:hAnsi="Arial" w:cs="Arial"/>
          <w:color w:val="FF0000"/>
          <w:sz w:val="24"/>
          <w:szCs w:val="24"/>
        </w:rPr>
        <w:t xml:space="preserve"> Code 14:</w:t>
      </w:r>
      <w:r w:rsidR="005010A7" w:rsidRPr="00B60D3E">
        <w:rPr>
          <w:rFonts w:ascii="Arial" w:eastAsia="Times New Roman" w:hAnsi="Arial" w:cs="Arial"/>
          <w:color w:val="FF0000"/>
          <w:sz w:val="24"/>
          <w:szCs w:val="24"/>
        </w:rPr>
        <w:t xml:space="preserve"> </w:t>
      </w:r>
      <w:r w:rsidR="006441E9" w:rsidRPr="00B60D3E">
        <w:rPr>
          <w:rFonts w:ascii="Arial" w:eastAsia="Times New Roman" w:hAnsi="Arial" w:cs="Arial"/>
          <w:color w:val="FF0000"/>
          <w:sz w:val="24"/>
          <w:szCs w:val="24"/>
        </w:rPr>
        <w:t xml:space="preserve"> applied</w:t>
      </w:r>
      <w:r w:rsidR="00B005B3" w:rsidRPr="00B60D3E">
        <w:rPr>
          <w:rFonts w:ascii="Arial" w:eastAsia="Times New Roman" w:hAnsi="Arial" w:cs="Arial"/>
          <w:color w:val="FF0000"/>
          <w:sz w:val="24"/>
          <w:szCs w:val="24"/>
        </w:rPr>
        <w:t xml:space="preserve"> </w:t>
      </w:r>
      <w:r w:rsidR="00580D2E" w:rsidRPr="00B60D3E">
        <w:rPr>
          <w:rFonts w:ascii="Arial" w:eastAsia="Times New Roman" w:hAnsi="Arial" w:cs="Arial"/>
          <w:color w:val="FF0000"/>
          <w:sz w:val="24"/>
          <w:szCs w:val="24"/>
        </w:rPr>
        <w:t xml:space="preserve">for/receiving Unemployment Compensation). </w:t>
      </w:r>
      <w:r w:rsidR="009B690B" w:rsidRPr="00B60D3E">
        <w:rPr>
          <w:rFonts w:ascii="Arial" w:eastAsia="Times New Roman" w:hAnsi="Arial" w:cs="Arial"/>
          <w:color w:val="FF0000"/>
          <w:sz w:val="24"/>
          <w:szCs w:val="24"/>
        </w:rPr>
        <w:br/>
      </w:r>
    </w:p>
    <w:p w14:paraId="44FAAFA7" w14:textId="280EA176" w:rsidR="00E00C74" w:rsidRPr="00B60D3E" w:rsidRDefault="004F31B2" w:rsidP="0076762D">
      <w:pPr>
        <w:numPr>
          <w:ilvl w:val="2"/>
          <w:numId w:val="12"/>
        </w:numPr>
        <w:spacing w:after="0" w:line="240" w:lineRule="auto"/>
        <w:ind w:left="1800"/>
        <w:rPr>
          <w:rFonts w:ascii="Arial" w:eastAsia="Times New Roman" w:hAnsi="Arial" w:cs="Arial"/>
          <w:sz w:val="24"/>
          <w:szCs w:val="24"/>
        </w:rPr>
      </w:pPr>
      <w:r w:rsidRPr="00B60D3E">
        <w:rPr>
          <w:rFonts w:ascii="Arial" w:eastAsia="Times New Roman" w:hAnsi="Arial" w:cs="Arial"/>
          <w:color w:val="FF0000"/>
          <w:sz w:val="24"/>
          <w:szCs w:val="24"/>
        </w:rPr>
        <w:t xml:space="preserve">If after review, </w:t>
      </w:r>
      <w:r w:rsidR="00E00C74" w:rsidRPr="00B60D3E">
        <w:rPr>
          <w:rFonts w:ascii="Arial" w:eastAsia="Times New Roman" w:hAnsi="Arial" w:cs="Arial"/>
          <w:color w:val="FF0000"/>
          <w:sz w:val="24"/>
          <w:szCs w:val="24"/>
        </w:rPr>
        <w:t>they do not qualify for an exemption</w:t>
      </w:r>
      <w:r w:rsidRPr="00B60D3E">
        <w:rPr>
          <w:rFonts w:ascii="Arial" w:eastAsia="Times New Roman" w:hAnsi="Arial" w:cs="Arial"/>
          <w:color w:val="FF0000"/>
          <w:sz w:val="24"/>
          <w:szCs w:val="24"/>
        </w:rPr>
        <w:t xml:space="preserve"> </w:t>
      </w:r>
      <w:r w:rsidR="00A32FD2" w:rsidRPr="00B60D3E">
        <w:rPr>
          <w:rFonts w:ascii="Arial" w:eastAsia="Times New Roman" w:hAnsi="Arial" w:cs="Arial"/>
          <w:color w:val="FF0000"/>
          <w:sz w:val="24"/>
          <w:szCs w:val="24"/>
        </w:rPr>
        <w:t>the CAO will assign Qual Code 5 and narrate that the individual has been granted good cause for a temporary absence from work due to circumstances beyond their control</w:t>
      </w:r>
      <w:r w:rsidR="00756820" w:rsidRPr="00B60D3E">
        <w:rPr>
          <w:rFonts w:ascii="Arial" w:eastAsia="Times New Roman" w:hAnsi="Arial" w:cs="Arial"/>
          <w:color w:val="FF0000"/>
          <w:sz w:val="24"/>
          <w:szCs w:val="24"/>
        </w:rPr>
        <w:t xml:space="preserve">. </w:t>
      </w:r>
      <w:r w:rsidR="00E00C74" w:rsidRPr="00B60D3E">
        <w:rPr>
          <w:rFonts w:ascii="Arial" w:eastAsia="Times New Roman" w:hAnsi="Arial" w:cs="Arial"/>
          <w:color w:val="FF0000"/>
          <w:sz w:val="24"/>
          <w:szCs w:val="24"/>
        </w:rPr>
        <w:br/>
      </w:r>
    </w:p>
    <w:p w14:paraId="1664E188" w14:textId="6011774E" w:rsidR="00682C7F" w:rsidRPr="00B60D3E" w:rsidRDefault="00E00C74" w:rsidP="0076762D">
      <w:pPr>
        <w:spacing w:after="0" w:line="240" w:lineRule="auto"/>
        <w:ind w:left="1800"/>
        <w:rPr>
          <w:rFonts w:ascii="Arial" w:eastAsia="Times New Roman" w:hAnsi="Arial" w:cs="Arial"/>
          <w:sz w:val="24"/>
          <w:szCs w:val="24"/>
        </w:rPr>
      </w:pPr>
      <w:r w:rsidRPr="00B60D3E">
        <w:rPr>
          <w:rFonts w:ascii="Arial" w:eastAsia="Times New Roman" w:hAnsi="Arial" w:cs="Arial"/>
          <w:b/>
          <w:color w:val="FF0000"/>
          <w:sz w:val="24"/>
          <w:szCs w:val="24"/>
        </w:rPr>
        <w:t>NOTE:</w:t>
      </w:r>
      <w:r w:rsidRPr="00B60D3E">
        <w:rPr>
          <w:rFonts w:ascii="Arial" w:eastAsia="Times New Roman" w:hAnsi="Arial" w:cs="Arial"/>
          <w:color w:val="FF0000"/>
          <w:sz w:val="24"/>
          <w:szCs w:val="24"/>
        </w:rPr>
        <w:t xml:space="preserve"> </w:t>
      </w:r>
      <w:r w:rsidR="009F7B3C" w:rsidRPr="00B60D3E">
        <w:rPr>
          <w:rFonts w:ascii="Arial" w:eastAsia="Times New Roman" w:hAnsi="Arial" w:cs="Arial"/>
          <w:color w:val="FF0000"/>
          <w:sz w:val="24"/>
          <w:szCs w:val="24"/>
        </w:rPr>
        <w:t xml:space="preserve"> </w:t>
      </w:r>
      <w:r w:rsidR="00756820" w:rsidRPr="00B60D3E">
        <w:rPr>
          <w:rFonts w:ascii="Arial" w:eastAsia="Times New Roman" w:hAnsi="Arial" w:cs="Arial"/>
          <w:color w:val="FF0000"/>
          <w:sz w:val="24"/>
          <w:szCs w:val="24"/>
        </w:rPr>
        <w:t xml:space="preserve">The CAO must </w:t>
      </w:r>
      <w:r w:rsidR="00756820" w:rsidRPr="00B60D3E">
        <w:rPr>
          <w:rFonts w:ascii="Arial" w:eastAsia="Times New Roman" w:hAnsi="Arial" w:cs="Arial"/>
          <w:color w:val="FF0000"/>
          <w:sz w:val="24"/>
          <w:szCs w:val="24"/>
          <w:u w:val="single"/>
        </w:rPr>
        <w:t>not</w:t>
      </w:r>
      <w:r w:rsidR="00756820" w:rsidRPr="00B60D3E">
        <w:rPr>
          <w:rFonts w:ascii="Arial" w:eastAsia="Times New Roman" w:hAnsi="Arial" w:cs="Arial"/>
          <w:color w:val="FF0000"/>
          <w:sz w:val="24"/>
          <w:szCs w:val="24"/>
        </w:rPr>
        <w:t xml:space="preserve"> assign ETP Code 15 at this time for these individuals </w:t>
      </w:r>
      <w:r w:rsidR="00241003" w:rsidRPr="00B60D3E">
        <w:rPr>
          <w:rFonts w:ascii="Arial" w:eastAsia="Times New Roman" w:hAnsi="Arial" w:cs="Arial"/>
          <w:color w:val="FF0000"/>
          <w:sz w:val="24"/>
          <w:szCs w:val="24"/>
        </w:rPr>
        <w:t>because they</w:t>
      </w:r>
      <w:r w:rsidR="00756820" w:rsidRPr="00B60D3E">
        <w:rPr>
          <w:rFonts w:ascii="Arial" w:eastAsia="Times New Roman" w:hAnsi="Arial" w:cs="Arial"/>
          <w:color w:val="FF0000"/>
          <w:sz w:val="24"/>
          <w:szCs w:val="24"/>
        </w:rPr>
        <w:t xml:space="preserve"> </w:t>
      </w:r>
      <w:r w:rsidR="00915D2F" w:rsidRPr="00B60D3E">
        <w:rPr>
          <w:rFonts w:ascii="Arial" w:eastAsia="Times New Roman" w:hAnsi="Arial" w:cs="Arial"/>
          <w:color w:val="FF0000"/>
          <w:sz w:val="24"/>
          <w:szCs w:val="24"/>
        </w:rPr>
        <w:t>qualify</w:t>
      </w:r>
      <w:r w:rsidR="00756820" w:rsidRPr="00B60D3E">
        <w:rPr>
          <w:rFonts w:ascii="Arial" w:eastAsia="Times New Roman" w:hAnsi="Arial" w:cs="Arial"/>
          <w:color w:val="FF0000"/>
          <w:sz w:val="24"/>
          <w:szCs w:val="24"/>
        </w:rPr>
        <w:t xml:space="preserve"> </w:t>
      </w:r>
      <w:r w:rsidR="00241003" w:rsidRPr="00B60D3E">
        <w:rPr>
          <w:rFonts w:ascii="Arial" w:eastAsia="Times New Roman" w:hAnsi="Arial" w:cs="Arial"/>
          <w:color w:val="FF0000"/>
          <w:sz w:val="24"/>
          <w:szCs w:val="24"/>
        </w:rPr>
        <w:t xml:space="preserve">for a federal exemption </w:t>
      </w:r>
      <w:r w:rsidR="00756820" w:rsidRPr="00B60D3E">
        <w:rPr>
          <w:rFonts w:ascii="Arial" w:eastAsia="Times New Roman" w:hAnsi="Arial" w:cs="Arial"/>
          <w:color w:val="FF0000"/>
          <w:sz w:val="24"/>
          <w:szCs w:val="24"/>
        </w:rPr>
        <w:t xml:space="preserve">or </w:t>
      </w:r>
      <w:r w:rsidR="00241003" w:rsidRPr="00B60D3E">
        <w:rPr>
          <w:rFonts w:ascii="Arial" w:eastAsia="Times New Roman" w:hAnsi="Arial" w:cs="Arial"/>
          <w:color w:val="FF0000"/>
          <w:sz w:val="24"/>
          <w:szCs w:val="24"/>
        </w:rPr>
        <w:t xml:space="preserve">are </w:t>
      </w:r>
      <w:r w:rsidR="00756820" w:rsidRPr="00B60D3E">
        <w:rPr>
          <w:rFonts w:ascii="Arial" w:eastAsia="Times New Roman" w:hAnsi="Arial" w:cs="Arial"/>
          <w:color w:val="FF0000"/>
          <w:sz w:val="24"/>
          <w:szCs w:val="24"/>
        </w:rPr>
        <w:t>meeting requirements (with good cause).</w:t>
      </w:r>
      <w:r w:rsidRPr="00B60D3E">
        <w:rPr>
          <w:rFonts w:ascii="Arial" w:eastAsia="Times New Roman" w:hAnsi="Arial" w:cs="Arial"/>
          <w:color w:val="FF0000"/>
          <w:sz w:val="24"/>
          <w:szCs w:val="24"/>
        </w:rPr>
        <w:br/>
      </w:r>
    </w:p>
    <w:p w14:paraId="1604278F" w14:textId="50C9ED13" w:rsidR="009F3005" w:rsidRPr="00B60D3E" w:rsidRDefault="00682C7F" w:rsidP="0076762D">
      <w:pPr>
        <w:numPr>
          <w:ilvl w:val="2"/>
          <w:numId w:val="9"/>
        </w:numPr>
        <w:spacing w:after="0" w:line="240" w:lineRule="auto"/>
        <w:ind w:left="1800"/>
        <w:rPr>
          <w:rFonts w:ascii="Arial" w:eastAsia="Times New Roman" w:hAnsi="Arial" w:cs="Arial"/>
          <w:sz w:val="24"/>
          <w:szCs w:val="24"/>
        </w:rPr>
      </w:pPr>
      <w:r w:rsidRPr="00B60D3E">
        <w:rPr>
          <w:rFonts w:ascii="Arial" w:eastAsia="Times New Roman" w:hAnsi="Arial" w:cs="Arial"/>
          <w:color w:val="FF0000"/>
          <w:sz w:val="24"/>
          <w:szCs w:val="24"/>
        </w:rPr>
        <w:t xml:space="preserve">If the individual has </w:t>
      </w:r>
      <w:r w:rsidR="00915D2F" w:rsidRPr="00B60D3E">
        <w:rPr>
          <w:rFonts w:ascii="Arial" w:eastAsia="Times New Roman" w:hAnsi="Arial" w:cs="Arial"/>
          <w:color w:val="FF0000"/>
          <w:sz w:val="24"/>
          <w:szCs w:val="24"/>
        </w:rPr>
        <w:t xml:space="preserve">been recalled to work </w:t>
      </w:r>
      <w:r w:rsidRPr="00B60D3E">
        <w:rPr>
          <w:rFonts w:ascii="Arial" w:eastAsia="Times New Roman" w:hAnsi="Arial" w:cs="Arial"/>
          <w:color w:val="FF0000"/>
          <w:sz w:val="24"/>
          <w:szCs w:val="24"/>
        </w:rPr>
        <w:t xml:space="preserve">without </w:t>
      </w:r>
      <w:r w:rsidR="00CF6AA1" w:rsidRPr="00B60D3E">
        <w:rPr>
          <w:rFonts w:ascii="Arial" w:eastAsia="Times New Roman" w:hAnsi="Arial" w:cs="Arial"/>
          <w:color w:val="FF0000"/>
          <w:sz w:val="24"/>
          <w:szCs w:val="24"/>
        </w:rPr>
        <w:t>pay,</w:t>
      </w:r>
      <w:r w:rsidR="00046BE7" w:rsidRPr="00B60D3E">
        <w:rPr>
          <w:rFonts w:ascii="Arial" w:eastAsia="Times New Roman" w:hAnsi="Arial" w:cs="Arial"/>
          <w:color w:val="FF0000"/>
          <w:sz w:val="24"/>
          <w:szCs w:val="24"/>
        </w:rPr>
        <w:t xml:space="preserve"> they </w:t>
      </w:r>
      <w:r w:rsidR="00915D2F" w:rsidRPr="00B60D3E">
        <w:rPr>
          <w:rFonts w:ascii="Arial" w:eastAsia="Times New Roman" w:hAnsi="Arial" w:cs="Arial"/>
          <w:color w:val="FF0000"/>
          <w:sz w:val="24"/>
          <w:szCs w:val="24"/>
        </w:rPr>
        <w:t>should be evaluated to determine if the individual is otherwise exempt</w:t>
      </w:r>
      <w:r w:rsidR="00E00C74" w:rsidRPr="00B60D3E">
        <w:rPr>
          <w:rFonts w:ascii="Arial" w:eastAsia="Times New Roman" w:hAnsi="Arial" w:cs="Arial"/>
          <w:color w:val="FF0000"/>
          <w:sz w:val="24"/>
          <w:szCs w:val="24"/>
        </w:rPr>
        <w:t xml:space="preserve"> OR</w:t>
      </w:r>
      <w:r w:rsidR="00915D2F" w:rsidRPr="00B60D3E">
        <w:rPr>
          <w:rFonts w:ascii="Arial" w:eastAsia="Times New Roman" w:hAnsi="Arial" w:cs="Arial"/>
          <w:color w:val="FF0000"/>
          <w:sz w:val="24"/>
          <w:szCs w:val="24"/>
        </w:rPr>
        <w:t xml:space="preserve"> if their hours of unpaid work are sufficient to be exempt under ETP Code 17 or </w:t>
      </w:r>
      <w:r w:rsidR="00E00C74" w:rsidRPr="00B60D3E">
        <w:rPr>
          <w:rFonts w:ascii="Arial" w:eastAsia="Times New Roman" w:hAnsi="Arial" w:cs="Arial"/>
          <w:color w:val="FF0000"/>
          <w:sz w:val="24"/>
          <w:szCs w:val="24"/>
        </w:rPr>
        <w:t>meet</w:t>
      </w:r>
      <w:r w:rsidR="00915D2F" w:rsidRPr="00B60D3E">
        <w:rPr>
          <w:rFonts w:ascii="Arial" w:eastAsia="Times New Roman" w:hAnsi="Arial" w:cs="Arial"/>
          <w:color w:val="FF0000"/>
          <w:sz w:val="24"/>
          <w:szCs w:val="24"/>
        </w:rPr>
        <w:t xml:space="preserve"> the work requirements under Qual Code 5.  If the individual has been recalled to work on a part-time basis for less than 20 hours per week (but normally works 20 hours or more per week), the CAO will assign Qual Code 5 and narrate that the individual has been granted good cause for the remaining hours for a temporary reduction of work hours due to circumstances beyond their control.</w:t>
      </w:r>
    </w:p>
    <w:p w14:paraId="19C08894" w14:textId="77777777" w:rsidR="006C2388" w:rsidRPr="00B60D3E" w:rsidRDefault="006C2388" w:rsidP="0076762D">
      <w:pPr>
        <w:spacing w:after="0" w:line="240" w:lineRule="auto"/>
        <w:ind w:left="1080"/>
        <w:rPr>
          <w:rFonts w:ascii="Arial" w:eastAsia="Times New Roman" w:hAnsi="Arial" w:cs="Arial"/>
          <w:sz w:val="24"/>
          <w:szCs w:val="24"/>
        </w:rPr>
      </w:pPr>
    </w:p>
    <w:p w14:paraId="0A445755" w14:textId="2EFD30D8" w:rsidR="006C2388" w:rsidRPr="00B60D3E" w:rsidRDefault="006C2388" w:rsidP="0076762D">
      <w:pPr>
        <w:pStyle w:val="ListParagraph"/>
        <w:numPr>
          <w:ilvl w:val="0"/>
          <w:numId w:val="9"/>
        </w:numPr>
        <w:spacing w:after="0" w:line="240" w:lineRule="auto"/>
        <w:ind w:left="1080"/>
        <w:rPr>
          <w:rFonts w:ascii="Arial" w:eastAsia="Times New Roman" w:hAnsi="Arial" w:cs="Arial"/>
          <w:sz w:val="24"/>
          <w:szCs w:val="24"/>
        </w:rPr>
      </w:pPr>
      <w:r w:rsidRPr="00B60D3E">
        <w:rPr>
          <w:rFonts w:ascii="Arial" w:eastAsia="Times New Roman" w:hAnsi="Arial" w:cs="Arial"/>
          <w:sz w:val="24"/>
          <w:szCs w:val="24"/>
        </w:rPr>
        <w:t>For MA, the CAO will consider the total countable earned and unearned income when determining MA eligibility.  If the individual is in a “non-pay status”, their income will only be considered in the months it is received.</w:t>
      </w:r>
      <w:r w:rsidR="00F00156" w:rsidRPr="00B60D3E">
        <w:rPr>
          <w:rFonts w:ascii="Arial" w:eastAsia="Times New Roman" w:hAnsi="Arial" w:cs="Arial"/>
          <w:sz w:val="24"/>
          <w:szCs w:val="24"/>
        </w:rPr>
        <w:t xml:space="preserve"> </w:t>
      </w:r>
      <w:r w:rsidRPr="00B60D3E">
        <w:rPr>
          <w:rFonts w:ascii="Arial" w:eastAsia="Times New Roman" w:hAnsi="Arial" w:cs="Arial"/>
          <w:sz w:val="24"/>
          <w:szCs w:val="24"/>
        </w:rPr>
        <w:t xml:space="preserve"> When an individual returns to a “pay status”, the income must be reported in accordance with </w:t>
      </w:r>
      <w:hyperlink r:id="rId13" w:anchor="t=370_Reporting_Changes%2F370_1_General_Policy.htm" w:history="1">
        <w:r w:rsidRPr="00B60D3E">
          <w:rPr>
            <w:rStyle w:val="Hyperlink"/>
            <w:rFonts w:eastAsia="Times New Roman"/>
            <w:sz w:val="24"/>
            <w:szCs w:val="24"/>
          </w:rPr>
          <w:t>MAEH 370.1</w:t>
        </w:r>
      </w:hyperlink>
      <w:r w:rsidRPr="00B60D3E">
        <w:rPr>
          <w:rFonts w:ascii="Arial" w:eastAsia="Times New Roman" w:hAnsi="Arial" w:cs="Arial"/>
          <w:sz w:val="24"/>
          <w:szCs w:val="24"/>
        </w:rPr>
        <w:t>, which states, “a change in income will be reported by the tenth day of the month after the month the individual actually gets it.”</w:t>
      </w:r>
    </w:p>
    <w:p w14:paraId="7AD708E1" w14:textId="77777777" w:rsidR="006C2388" w:rsidRPr="00B60D3E" w:rsidRDefault="006C2388" w:rsidP="0076762D">
      <w:pPr>
        <w:pStyle w:val="ListParagraph"/>
        <w:spacing w:after="0" w:line="240" w:lineRule="auto"/>
        <w:rPr>
          <w:rFonts w:ascii="Arial" w:eastAsia="Times New Roman" w:hAnsi="Arial" w:cs="Arial"/>
          <w:b/>
          <w:bCs/>
          <w:sz w:val="24"/>
          <w:szCs w:val="24"/>
        </w:rPr>
      </w:pPr>
    </w:p>
    <w:p w14:paraId="267C9800" w14:textId="21AA39DD" w:rsidR="006C2388" w:rsidRPr="00B60D3E" w:rsidRDefault="006C2388" w:rsidP="0076762D">
      <w:pPr>
        <w:pStyle w:val="ListParagraph"/>
        <w:spacing w:after="0" w:line="240" w:lineRule="auto"/>
        <w:ind w:left="1080"/>
        <w:rPr>
          <w:rFonts w:ascii="Arial" w:eastAsia="Times New Roman" w:hAnsi="Arial" w:cs="Arial"/>
          <w:sz w:val="24"/>
          <w:szCs w:val="24"/>
        </w:rPr>
      </w:pPr>
      <w:r w:rsidRPr="00B60D3E">
        <w:rPr>
          <w:rFonts w:ascii="Arial" w:eastAsia="Times New Roman" w:hAnsi="Arial" w:cs="Arial"/>
          <w:b/>
          <w:bCs/>
          <w:sz w:val="24"/>
          <w:szCs w:val="24"/>
        </w:rPr>
        <w:t>NOTE</w:t>
      </w:r>
      <w:r w:rsidR="0080114D" w:rsidRPr="00B60D3E">
        <w:rPr>
          <w:rFonts w:ascii="Arial" w:eastAsia="Times New Roman" w:hAnsi="Arial" w:cs="Arial"/>
          <w:b/>
          <w:bCs/>
          <w:sz w:val="24"/>
          <w:szCs w:val="24"/>
        </w:rPr>
        <w:t>:</w:t>
      </w:r>
      <w:r w:rsidR="009B690B" w:rsidRPr="00B60D3E">
        <w:rPr>
          <w:rFonts w:ascii="Arial" w:eastAsia="Times New Roman" w:hAnsi="Arial" w:cs="Arial"/>
          <w:b/>
          <w:bCs/>
          <w:sz w:val="24"/>
          <w:szCs w:val="24"/>
        </w:rPr>
        <w:t xml:space="preserve"> </w:t>
      </w:r>
      <w:r w:rsidR="0080114D" w:rsidRPr="00B60D3E">
        <w:rPr>
          <w:rFonts w:ascii="Arial" w:eastAsia="Times New Roman" w:hAnsi="Arial" w:cs="Arial"/>
          <w:b/>
          <w:bCs/>
          <w:sz w:val="24"/>
          <w:szCs w:val="24"/>
        </w:rPr>
        <w:t xml:space="preserve"> </w:t>
      </w:r>
      <w:r w:rsidR="0080114D" w:rsidRPr="00B60D3E">
        <w:rPr>
          <w:rFonts w:ascii="Arial" w:eastAsia="Times New Roman" w:hAnsi="Arial" w:cs="Arial"/>
          <w:sz w:val="24"/>
          <w:szCs w:val="24"/>
        </w:rPr>
        <w:t>Most</w:t>
      </w:r>
      <w:r w:rsidRPr="00B60D3E">
        <w:rPr>
          <w:rFonts w:ascii="Arial" w:eastAsia="Times New Roman" w:hAnsi="Arial" w:cs="Arial"/>
          <w:sz w:val="24"/>
          <w:szCs w:val="24"/>
        </w:rPr>
        <w:t xml:space="preserve"> furloughed employees remain enrolled in healthcare coverage through their employer.  The T</w:t>
      </w:r>
      <w:r w:rsidR="009B301D" w:rsidRPr="00B60D3E">
        <w:rPr>
          <w:rFonts w:ascii="Arial" w:eastAsia="Times New Roman" w:hAnsi="Arial" w:cs="Arial"/>
          <w:sz w:val="24"/>
          <w:szCs w:val="24"/>
        </w:rPr>
        <w:t>hird Party Liability</w:t>
      </w:r>
      <w:r w:rsidRPr="00B60D3E">
        <w:rPr>
          <w:rFonts w:ascii="Arial" w:eastAsia="Times New Roman" w:hAnsi="Arial" w:cs="Arial"/>
          <w:sz w:val="24"/>
          <w:szCs w:val="24"/>
        </w:rPr>
        <w:t xml:space="preserve"> information must be provided in accordance with </w:t>
      </w:r>
      <w:hyperlink r:id="rId14" w:anchor="t=338_Medical_Assistance_Benefits%2F338_2_Third-Party_Resources.htm" w:history="1">
        <w:r w:rsidRPr="00B60D3E">
          <w:rPr>
            <w:rStyle w:val="Hyperlink"/>
            <w:rFonts w:eastAsia="Times New Roman"/>
            <w:sz w:val="24"/>
            <w:szCs w:val="24"/>
          </w:rPr>
          <w:t>MAEH 338.2</w:t>
        </w:r>
      </w:hyperlink>
      <w:r w:rsidRPr="00B60D3E">
        <w:rPr>
          <w:rFonts w:ascii="Arial" w:eastAsia="Times New Roman" w:hAnsi="Arial" w:cs="Arial"/>
          <w:sz w:val="24"/>
          <w:szCs w:val="24"/>
        </w:rPr>
        <w:t>.</w:t>
      </w:r>
    </w:p>
    <w:p w14:paraId="14E00002" w14:textId="77777777" w:rsidR="006C2388" w:rsidRPr="00B60D3E" w:rsidRDefault="006C2388" w:rsidP="0076762D">
      <w:pPr>
        <w:spacing w:after="0" w:line="240" w:lineRule="auto"/>
        <w:ind w:left="1080"/>
        <w:rPr>
          <w:rFonts w:ascii="Arial" w:eastAsia="Times New Roman" w:hAnsi="Arial" w:cs="Arial"/>
          <w:sz w:val="24"/>
          <w:szCs w:val="24"/>
        </w:rPr>
      </w:pPr>
    </w:p>
    <w:p w14:paraId="706D158E" w14:textId="77777777" w:rsidR="006C2388" w:rsidRPr="00B60D3E" w:rsidRDefault="006C2388" w:rsidP="0076762D">
      <w:pPr>
        <w:numPr>
          <w:ilvl w:val="0"/>
          <w:numId w:val="9"/>
        </w:numPr>
        <w:spacing w:after="0" w:line="240" w:lineRule="auto"/>
        <w:ind w:left="1080"/>
        <w:rPr>
          <w:rFonts w:ascii="Arial" w:eastAsia="Times New Roman" w:hAnsi="Arial" w:cs="Arial"/>
          <w:strike/>
          <w:sz w:val="24"/>
          <w:szCs w:val="24"/>
        </w:rPr>
      </w:pPr>
      <w:r w:rsidRPr="00B60D3E">
        <w:rPr>
          <w:rFonts w:ascii="Arial" w:eastAsia="Times New Roman" w:hAnsi="Arial" w:cs="Arial"/>
          <w:sz w:val="24"/>
          <w:szCs w:val="24"/>
        </w:rPr>
        <w:t xml:space="preserve">LIHEAP eligibility is based on the previous month’s income, therefore, if the federal employee applied in November the CAO would be looking at the income received in October when determining eligibility.  LIHEAP is not subject to reimbursement. </w:t>
      </w:r>
    </w:p>
    <w:p w14:paraId="2FE44190" w14:textId="77777777" w:rsidR="00455940" w:rsidRDefault="00455940" w:rsidP="0076762D">
      <w:pPr>
        <w:spacing w:after="0" w:line="240" w:lineRule="auto"/>
        <w:rPr>
          <w:rFonts w:ascii="Arial" w:eastAsia="Times New Roman" w:hAnsi="Arial" w:cs="Arial"/>
          <w:color w:val="FF0000"/>
          <w:sz w:val="24"/>
          <w:szCs w:val="24"/>
        </w:rPr>
      </w:pPr>
    </w:p>
    <w:p w14:paraId="24CA4A8B" w14:textId="77777777" w:rsidR="00455940" w:rsidRPr="00455940" w:rsidRDefault="00455940" w:rsidP="0076762D">
      <w:pPr>
        <w:spacing w:after="0" w:line="240" w:lineRule="auto"/>
      </w:pPr>
    </w:p>
    <w:p w14:paraId="61615FE5" w14:textId="134B1D1C" w:rsidR="00455940" w:rsidRPr="00455940" w:rsidRDefault="00455940" w:rsidP="0076762D">
      <w:pPr>
        <w:spacing w:after="0" w:line="240" w:lineRule="auto"/>
        <w:rPr>
          <w:rFonts w:ascii="Arial" w:eastAsia="Times New Roman" w:hAnsi="Arial" w:cs="Arial"/>
          <w:color w:val="FF0000"/>
          <w:sz w:val="24"/>
          <w:szCs w:val="24"/>
        </w:rPr>
      </w:pPr>
    </w:p>
    <w:sectPr w:rsidR="00455940" w:rsidRPr="0045594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62FB" w14:textId="77777777" w:rsidR="00316827" w:rsidRDefault="00316827" w:rsidP="00E30ECE">
      <w:pPr>
        <w:spacing w:after="0" w:line="240" w:lineRule="auto"/>
      </w:pPr>
      <w:r>
        <w:separator/>
      </w:r>
    </w:p>
  </w:endnote>
  <w:endnote w:type="continuationSeparator" w:id="0">
    <w:p w14:paraId="0063230C" w14:textId="77777777" w:rsidR="00316827" w:rsidRDefault="00316827"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013E" w14:textId="77777777" w:rsidR="00316827" w:rsidRDefault="00316827" w:rsidP="00E30ECE">
      <w:pPr>
        <w:spacing w:after="0" w:line="240" w:lineRule="auto"/>
      </w:pPr>
      <w:r>
        <w:separator/>
      </w:r>
    </w:p>
  </w:footnote>
  <w:footnote w:type="continuationSeparator" w:id="0">
    <w:p w14:paraId="5502EC5A" w14:textId="77777777" w:rsidR="00316827" w:rsidRDefault="00316827"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CF1"/>
    <w:multiLevelType w:val="hybridMultilevel"/>
    <w:tmpl w:val="4D74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36EE1"/>
    <w:multiLevelType w:val="hybridMultilevel"/>
    <w:tmpl w:val="8A902C94"/>
    <w:lvl w:ilvl="0" w:tplc="C9DCB4D0">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D056094A">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3D11A9"/>
    <w:multiLevelType w:val="hybridMultilevel"/>
    <w:tmpl w:val="F7D40EF6"/>
    <w:lvl w:ilvl="0" w:tplc="FFFFFFFF">
      <w:start w:val="1"/>
      <w:numFmt w:val="bullet"/>
      <w:lvlText w:val=""/>
      <w:lvlJc w:val="left"/>
      <w:pPr>
        <w:ind w:left="720" w:hanging="360"/>
      </w:pPr>
      <w:rPr>
        <w:rFonts w:ascii="Symbol" w:hAnsi="Symbol" w:hint="default"/>
        <w:strike w:val="0"/>
      </w:rPr>
    </w:lvl>
    <w:lvl w:ilvl="1" w:tplc="FFFFFFFF">
      <w:start w:val="1"/>
      <w:numFmt w:val="bullet"/>
      <w:lvlText w:val="o"/>
      <w:lvlJc w:val="left"/>
      <w:pPr>
        <w:ind w:left="1440" w:hanging="360"/>
      </w:pPr>
      <w:rPr>
        <w:rFonts w:ascii="Courier New" w:hAnsi="Courier New" w:cs="Courier New" w:hint="default"/>
      </w:rPr>
    </w:lvl>
    <w:lvl w:ilvl="2" w:tplc="D056094A">
      <w:start w:val="1"/>
      <w:numFmt w:val="bullet"/>
      <w:lvlText w:val="o"/>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 w15:restartNumberingAfterBreak="0">
    <w:nsid w:val="199F245C"/>
    <w:multiLevelType w:val="hybridMultilevel"/>
    <w:tmpl w:val="5230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038736">
    <w:abstractNumId w:val="7"/>
  </w:num>
  <w:num w:numId="2" w16cid:durableId="1463769994">
    <w:abstractNumId w:val="10"/>
  </w:num>
  <w:num w:numId="3" w16cid:durableId="372005140">
    <w:abstractNumId w:val="6"/>
  </w:num>
  <w:num w:numId="4" w16cid:durableId="1453136664">
    <w:abstractNumId w:val="5"/>
  </w:num>
  <w:num w:numId="5" w16cid:durableId="834031179">
    <w:abstractNumId w:val="8"/>
  </w:num>
  <w:num w:numId="6" w16cid:durableId="482115181">
    <w:abstractNumId w:val="9"/>
  </w:num>
  <w:num w:numId="7" w16cid:durableId="526986159">
    <w:abstractNumId w:val="3"/>
  </w:num>
  <w:num w:numId="8" w16cid:durableId="1736976864">
    <w:abstractNumId w:val="11"/>
  </w:num>
  <w:num w:numId="9" w16cid:durableId="1851720387">
    <w:abstractNumId w:val="1"/>
  </w:num>
  <w:num w:numId="10" w16cid:durableId="395669521">
    <w:abstractNumId w:val="0"/>
  </w:num>
  <w:num w:numId="11" w16cid:durableId="311446286">
    <w:abstractNumId w:val="4"/>
  </w:num>
  <w:num w:numId="12" w16cid:durableId="662009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06A06"/>
    <w:rsid w:val="00013C26"/>
    <w:rsid w:val="00022356"/>
    <w:rsid w:val="0002603F"/>
    <w:rsid w:val="00046BE7"/>
    <w:rsid w:val="000558BF"/>
    <w:rsid w:val="000615CD"/>
    <w:rsid w:val="00061B6D"/>
    <w:rsid w:val="000653A9"/>
    <w:rsid w:val="00082352"/>
    <w:rsid w:val="0008304B"/>
    <w:rsid w:val="0009524A"/>
    <w:rsid w:val="00095C37"/>
    <w:rsid w:val="000A1D0F"/>
    <w:rsid w:val="000A5A70"/>
    <w:rsid w:val="000C3243"/>
    <w:rsid w:val="000C56D1"/>
    <w:rsid w:val="000E14C9"/>
    <w:rsid w:val="000F2EB2"/>
    <w:rsid w:val="0010085D"/>
    <w:rsid w:val="00110EB2"/>
    <w:rsid w:val="001155BB"/>
    <w:rsid w:val="00117B54"/>
    <w:rsid w:val="001211B4"/>
    <w:rsid w:val="00121943"/>
    <w:rsid w:val="00121B42"/>
    <w:rsid w:val="001247E6"/>
    <w:rsid w:val="0013369A"/>
    <w:rsid w:val="00147EDB"/>
    <w:rsid w:val="001618E0"/>
    <w:rsid w:val="00173E4D"/>
    <w:rsid w:val="00180983"/>
    <w:rsid w:val="001A4470"/>
    <w:rsid w:val="001B5CC6"/>
    <w:rsid w:val="001C6766"/>
    <w:rsid w:val="001C73F0"/>
    <w:rsid w:val="001D3930"/>
    <w:rsid w:val="001D6FA8"/>
    <w:rsid w:val="001E41B7"/>
    <w:rsid w:val="001E50B5"/>
    <w:rsid w:val="001F072A"/>
    <w:rsid w:val="00201779"/>
    <w:rsid w:val="00210BC5"/>
    <w:rsid w:val="00217E1B"/>
    <w:rsid w:val="002304B8"/>
    <w:rsid w:val="0023262D"/>
    <w:rsid w:val="0024051B"/>
    <w:rsid w:val="00241003"/>
    <w:rsid w:val="0025247A"/>
    <w:rsid w:val="0025796D"/>
    <w:rsid w:val="002812BC"/>
    <w:rsid w:val="00292112"/>
    <w:rsid w:val="002A23BE"/>
    <w:rsid w:val="002A6546"/>
    <w:rsid w:val="002B2C2F"/>
    <w:rsid w:val="002B3296"/>
    <w:rsid w:val="002B4C79"/>
    <w:rsid w:val="002C093E"/>
    <w:rsid w:val="002C2B97"/>
    <w:rsid w:val="002E2400"/>
    <w:rsid w:val="002E2E69"/>
    <w:rsid w:val="002E566D"/>
    <w:rsid w:val="002F402C"/>
    <w:rsid w:val="00304240"/>
    <w:rsid w:val="003050D0"/>
    <w:rsid w:val="00305551"/>
    <w:rsid w:val="003066C8"/>
    <w:rsid w:val="00313BD5"/>
    <w:rsid w:val="00314815"/>
    <w:rsid w:val="00316827"/>
    <w:rsid w:val="00335200"/>
    <w:rsid w:val="003364A2"/>
    <w:rsid w:val="00337B7F"/>
    <w:rsid w:val="00340551"/>
    <w:rsid w:val="003417E7"/>
    <w:rsid w:val="00353164"/>
    <w:rsid w:val="00357862"/>
    <w:rsid w:val="0036002E"/>
    <w:rsid w:val="00370C8B"/>
    <w:rsid w:val="003729A9"/>
    <w:rsid w:val="00372B62"/>
    <w:rsid w:val="00375D37"/>
    <w:rsid w:val="00377C07"/>
    <w:rsid w:val="00397C9D"/>
    <w:rsid w:val="003A0A4F"/>
    <w:rsid w:val="003A53CB"/>
    <w:rsid w:val="003B1995"/>
    <w:rsid w:val="003B62FA"/>
    <w:rsid w:val="003D478C"/>
    <w:rsid w:val="003E2B82"/>
    <w:rsid w:val="003E2BB5"/>
    <w:rsid w:val="003F4BD4"/>
    <w:rsid w:val="003F5AE2"/>
    <w:rsid w:val="003F5FF2"/>
    <w:rsid w:val="00400B4F"/>
    <w:rsid w:val="0040307C"/>
    <w:rsid w:val="00415639"/>
    <w:rsid w:val="0042371E"/>
    <w:rsid w:val="00436538"/>
    <w:rsid w:val="00444EE4"/>
    <w:rsid w:val="00446A5D"/>
    <w:rsid w:val="004476DE"/>
    <w:rsid w:val="004518AF"/>
    <w:rsid w:val="00455940"/>
    <w:rsid w:val="00456ED0"/>
    <w:rsid w:val="004606E7"/>
    <w:rsid w:val="00472878"/>
    <w:rsid w:val="0047548C"/>
    <w:rsid w:val="004806C1"/>
    <w:rsid w:val="004961D0"/>
    <w:rsid w:val="004A2097"/>
    <w:rsid w:val="004B0277"/>
    <w:rsid w:val="004B1E32"/>
    <w:rsid w:val="004B7B54"/>
    <w:rsid w:val="004C0831"/>
    <w:rsid w:val="004C6424"/>
    <w:rsid w:val="004E0A00"/>
    <w:rsid w:val="004E5F29"/>
    <w:rsid w:val="004F31B2"/>
    <w:rsid w:val="004F4F52"/>
    <w:rsid w:val="005010A7"/>
    <w:rsid w:val="0051416C"/>
    <w:rsid w:val="00526D5B"/>
    <w:rsid w:val="00527404"/>
    <w:rsid w:val="00527A30"/>
    <w:rsid w:val="005408CE"/>
    <w:rsid w:val="0054180C"/>
    <w:rsid w:val="00552C29"/>
    <w:rsid w:val="00555154"/>
    <w:rsid w:val="00555B6C"/>
    <w:rsid w:val="00555F8F"/>
    <w:rsid w:val="00561995"/>
    <w:rsid w:val="005642DE"/>
    <w:rsid w:val="005647E5"/>
    <w:rsid w:val="0057127A"/>
    <w:rsid w:val="00571660"/>
    <w:rsid w:val="00580D2E"/>
    <w:rsid w:val="00583587"/>
    <w:rsid w:val="005861CA"/>
    <w:rsid w:val="0059006F"/>
    <w:rsid w:val="0059155E"/>
    <w:rsid w:val="005924CA"/>
    <w:rsid w:val="005A3FA5"/>
    <w:rsid w:val="005B08F2"/>
    <w:rsid w:val="005C0BAC"/>
    <w:rsid w:val="005D6149"/>
    <w:rsid w:val="005D689E"/>
    <w:rsid w:val="005E3D77"/>
    <w:rsid w:val="005E485C"/>
    <w:rsid w:val="005E6A9F"/>
    <w:rsid w:val="005F23AB"/>
    <w:rsid w:val="005F490A"/>
    <w:rsid w:val="005F5726"/>
    <w:rsid w:val="00601904"/>
    <w:rsid w:val="00602FC7"/>
    <w:rsid w:val="006043C4"/>
    <w:rsid w:val="00605DD8"/>
    <w:rsid w:val="0061544B"/>
    <w:rsid w:val="0061781E"/>
    <w:rsid w:val="00620412"/>
    <w:rsid w:val="00623591"/>
    <w:rsid w:val="00624B9D"/>
    <w:rsid w:val="006254D8"/>
    <w:rsid w:val="00630A00"/>
    <w:rsid w:val="00631A05"/>
    <w:rsid w:val="006327EF"/>
    <w:rsid w:val="00642496"/>
    <w:rsid w:val="006441E9"/>
    <w:rsid w:val="00651F73"/>
    <w:rsid w:val="00664771"/>
    <w:rsid w:val="00674303"/>
    <w:rsid w:val="00674B37"/>
    <w:rsid w:val="0067583B"/>
    <w:rsid w:val="006772E3"/>
    <w:rsid w:val="00682C7F"/>
    <w:rsid w:val="00684B2A"/>
    <w:rsid w:val="00685DC4"/>
    <w:rsid w:val="0069179F"/>
    <w:rsid w:val="006B04FF"/>
    <w:rsid w:val="006B7A81"/>
    <w:rsid w:val="006C2388"/>
    <w:rsid w:val="006C5E75"/>
    <w:rsid w:val="006F1020"/>
    <w:rsid w:val="006F2CCB"/>
    <w:rsid w:val="006F6D85"/>
    <w:rsid w:val="0071259C"/>
    <w:rsid w:val="007128B2"/>
    <w:rsid w:val="007168C1"/>
    <w:rsid w:val="00720E88"/>
    <w:rsid w:val="007256B3"/>
    <w:rsid w:val="00731BE6"/>
    <w:rsid w:val="00733A9F"/>
    <w:rsid w:val="007358AF"/>
    <w:rsid w:val="007374A2"/>
    <w:rsid w:val="0074525D"/>
    <w:rsid w:val="00750167"/>
    <w:rsid w:val="00756820"/>
    <w:rsid w:val="00766C03"/>
    <w:rsid w:val="0076724D"/>
    <w:rsid w:val="0076762D"/>
    <w:rsid w:val="00777DED"/>
    <w:rsid w:val="007856CC"/>
    <w:rsid w:val="007A43B2"/>
    <w:rsid w:val="007B0C17"/>
    <w:rsid w:val="007B77B5"/>
    <w:rsid w:val="007E1097"/>
    <w:rsid w:val="007E2803"/>
    <w:rsid w:val="007E7326"/>
    <w:rsid w:val="0080114D"/>
    <w:rsid w:val="00807BCE"/>
    <w:rsid w:val="008148E9"/>
    <w:rsid w:val="00815117"/>
    <w:rsid w:val="00815139"/>
    <w:rsid w:val="00821DB2"/>
    <w:rsid w:val="00826B43"/>
    <w:rsid w:val="008354F8"/>
    <w:rsid w:val="008375D9"/>
    <w:rsid w:val="00851B46"/>
    <w:rsid w:val="0085354A"/>
    <w:rsid w:val="00863DD0"/>
    <w:rsid w:val="00866FFF"/>
    <w:rsid w:val="0088439A"/>
    <w:rsid w:val="00886594"/>
    <w:rsid w:val="00886B97"/>
    <w:rsid w:val="008944CC"/>
    <w:rsid w:val="008A6518"/>
    <w:rsid w:val="008B3EC3"/>
    <w:rsid w:val="008D0B09"/>
    <w:rsid w:val="008D2866"/>
    <w:rsid w:val="008D2F7D"/>
    <w:rsid w:val="008D3B24"/>
    <w:rsid w:val="008F1E1A"/>
    <w:rsid w:val="008F4ED0"/>
    <w:rsid w:val="009053CC"/>
    <w:rsid w:val="0090789B"/>
    <w:rsid w:val="00914A6D"/>
    <w:rsid w:val="00915D2F"/>
    <w:rsid w:val="0091717A"/>
    <w:rsid w:val="00922900"/>
    <w:rsid w:val="00927CB4"/>
    <w:rsid w:val="009325D1"/>
    <w:rsid w:val="009418F2"/>
    <w:rsid w:val="009472D9"/>
    <w:rsid w:val="009726E1"/>
    <w:rsid w:val="0097370D"/>
    <w:rsid w:val="00985B2F"/>
    <w:rsid w:val="00986888"/>
    <w:rsid w:val="009919ED"/>
    <w:rsid w:val="009A1155"/>
    <w:rsid w:val="009B301D"/>
    <w:rsid w:val="009B690B"/>
    <w:rsid w:val="009C3A46"/>
    <w:rsid w:val="009C4AA9"/>
    <w:rsid w:val="009D1DB2"/>
    <w:rsid w:val="009E1309"/>
    <w:rsid w:val="009F28D1"/>
    <w:rsid w:val="009F3005"/>
    <w:rsid w:val="009F53D3"/>
    <w:rsid w:val="009F59AC"/>
    <w:rsid w:val="009F7B3C"/>
    <w:rsid w:val="00A1168C"/>
    <w:rsid w:val="00A21BB1"/>
    <w:rsid w:val="00A2393D"/>
    <w:rsid w:val="00A32FD2"/>
    <w:rsid w:val="00A4600F"/>
    <w:rsid w:val="00A463B4"/>
    <w:rsid w:val="00A6089D"/>
    <w:rsid w:val="00A62B56"/>
    <w:rsid w:val="00A6644D"/>
    <w:rsid w:val="00A700DC"/>
    <w:rsid w:val="00A958F6"/>
    <w:rsid w:val="00AA1C6D"/>
    <w:rsid w:val="00AA70AF"/>
    <w:rsid w:val="00AB1B17"/>
    <w:rsid w:val="00AB4AEF"/>
    <w:rsid w:val="00AB6A6C"/>
    <w:rsid w:val="00AC4978"/>
    <w:rsid w:val="00AD1FA3"/>
    <w:rsid w:val="00AE6320"/>
    <w:rsid w:val="00AF5EAA"/>
    <w:rsid w:val="00B005B3"/>
    <w:rsid w:val="00B026BA"/>
    <w:rsid w:val="00B120D1"/>
    <w:rsid w:val="00B34D55"/>
    <w:rsid w:val="00B52F1A"/>
    <w:rsid w:val="00B535C4"/>
    <w:rsid w:val="00B57769"/>
    <w:rsid w:val="00B60D3E"/>
    <w:rsid w:val="00B61360"/>
    <w:rsid w:val="00B61AB6"/>
    <w:rsid w:val="00B728EF"/>
    <w:rsid w:val="00B738C1"/>
    <w:rsid w:val="00B80D48"/>
    <w:rsid w:val="00B84884"/>
    <w:rsid w:val="00BA4500"/>
    <w:rsid w:val="00BB0070"/>
    <w:rsid w:val="00BB5AF8"/>
    <w:rsid w:val="00BE3DBA"/>
    <w:rsid w:val="00BE433D"/>
    <w:rsid w:val="00BE6872"/>
    <w:rsid w:val="00BE762A"/>
    <w:rsid w:val="00BF2E3C"/>
    <w:rsid w:val="00C12EB2"/>
    <w:rsid w:val="00C17B5D"/>
    <w:rsid w:val="00C21C4D"/>
    <w:rsid w:val="00C269D7"/>
    <w:rsid w:val="00C343E3"/>
    <w:rsid w:val="00C35BE6"/>
    <w:rsid w:val="00C40C7F"/>
    <w:rsid w:val="00C519E0"/>
    <w:rsid w:val="00C52F3D"/>
    <w:rsid w:val="00C53222"/>
    <w:rsid w:val="00C532C6"/>
    <w:rsid w:val="00C87675"/>
    <w:rsid w:val="00C87903"/>
    <w:rsid w:val="00C932D1"/>
    <w:rsid w:val="00C97E55"/>
    <w:rsid w:val="00CA2218"/>
    <w:rsid w:val="00CB3C00"/>
    <w:rsid w:val="00CB6865"/>
    <w:rsid w:val="00CB6A04"/>
    <w:rsid w:val="00CC3512"/>
    <w:rsid w:val="00CC6BB9"/>
    <w:rsid w:val="00CC6F61"/>
    <w:rsid w:val="00CD5BC5"/>
    <w:rsid w:val="00CE04CC"/>
    <w:rsid w:val="00CE1E12"/>
    <w:rsid w:val="00CE4F1D"/>
    <w:rsid w:val="00CF10F0"/>
    <w:rsid w:val="00CF6AA1"/>
    <w:rsid w:val="00CF7665"/>
    <w:rsid w:val="00D17777"/>
    <w:rsid w:val="00D17830"/>
    <w:rsid w:val="00D23247"/>
    <w:rsid w:val="00D27844"/>
    <w:rsid w:val="00D31326"/>
    <w:rsid w:val="00D37C2F"/>
    <w:rsid w:val="00D63A62"/>
    <w:rsid w:val="00D64AB7"/>
    <w:rsid w:val="00D75DB4"/>
    <w:rsid w:val="00D80D1C"/>
    <w:rsid w:val="00D83651"/>
    <w:rsid w:val="00D83F3E"/>
    <w:rsid w:val="00D87959"/>
    <w:rsid w:val="00DA04FD"/>
    <w:rsid w:val="00DA3B1E"/>
    <w:rsid w:val="00DA3FC6"/>
    <w:rsid w:val="00DB1366"/>
    <w:rsid w:val="00DD0B90"/>
    <w:rsid w:val="00DD52B3"/>
    <w:rsid w:val="00DD77D7"/>
    <w:rsid w:val="00DE2569"/>
    <w:rsid w:val="00DF4D11"/>
    <w:rsid w:val="00E00C74"/>
    <w:rsid w:val="00E061EA"/>
    <w:rsid w:val="00E10057"/>
    <w:rsid w:val="00E1323B"/>
    <w:rsid w:val="00E1494B"/>
    <w:rsid w:val="00E17268"/>
    <w:rsid w:val="00E20D21"/>
    <w:rsid w:val="00E22299"/>
    <w:rsid w:val="00E231E0"/>
    <w:rsid w:val="00E25D82"/>
    <w:rsid w:val="00E30ECE"/>
    <w:rsid w:val="00E345E1"/>
    <w:rsid w:val="00E3732E"/>
    <w:rsid w:val="00E52CEF"/>
    <w:rsid w:val="00E5487B"/>
    <w:rsid w:val="00E65759"/>
    <w:rsid w:val="00E67CFB"/>
    <w:rsid w:val="00E73A91"/>
    <w:rsid w:val="00E87BA7"/>
    <w:rsid w:val="00E9015E"/>
    <w:rsid w:val="00E91739"/>
    <w:rsid w:val="00E92B25"/>
    <w:rsid w:val="00E971D3"/>
    <w:rsid w:val="00E973B0"/>
    <w:rsid w:val="00EB4B59"/>
    <w:rsid w:val="00ED0964"/>
    <w:rsid w:val="00ED341F"/>
    <w:rsid w:val="00ED40D0"/>
    <w:rsid w:val="00ED5C4C"/>
    <w:rsid w:val="00EE6B41"/>
    <w:rsid w:val="00EE6DB4"/>
    <w:rsid w:val="00EF3F72"/>
    <w:rsid w:val="00EF621E"/>
    <w:rsid w:val="00F00156"/>
    <w:rsid w:val="00F016B1"/>
    <w:rsid w:val="00F02F62"/>
    <w:rsid w:val="00F104E5"/>
    <w:rsid w:val="00F11F47"/>
    <w:rsid w:val="00F40180"/>
    <w:rsid w:val="00F42F42"/>
    <w:rsid w:val="00F46B77"/>
    <w:rsid w:val="00F65FF1"/>
    <w:rsid w:val="00F67930"/>
    <w:rsid w:val="00F766BE"/>
    <w:rsid w:val="00F8175A"/>
    <w:rsid w:val="00F83D43"/>
    <w:rsid w:val="00F85D29"/>
    <w:rsid w:val="00F92D50"/>
    <w:rsid w:val="00F951C8"/>
    <w:rsid w:val="00FA1C04"/>
    <w:rsid w:val="00FA40B8"/>
    <w:rsid w:val="00FA4EFF"/>
    <w:rsid w:val="00FB40C7"/>
    <w:rsid w:val="00FB498A"/>
    <w:rsid w:val="00FD06F9"/>
    <w:rsid w:val="00FD3949"/>
    <w:rsid w:val="00FF15B6"/>
    <w:rsid w:val="00FF1E5C"/>
    <w:rsid w:val="4ABF4843"/>
    <w:rsid w:val="5ED534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C391A"/>
  <w15:docId w15:val="{107993D1-EA22-40E5-853B-0EEA5AD4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 w:type="paragraph" w:styleId="Revision">
    <w:name w:val="Revision"/>
    <w:hidden/>
    <w:uiPriority w:val="99"/>
    <w:semiHidden/>
    <w:rsid w:val="00DD52B3"/>
    <w:pPr>
      <w:spacing w:after="0" w:line="240" w:lineRule="auto"/>
    </w:pPr>
    <w:rPr>
      <w:rFonts w:asciiTheme="minorHAnsi" w:hAnsiTheme="minorHAnsi"/>
      <w:sz w:val="22"/>
    </w:rPr>
  </w:style>
  <w:style w:type="character" w:customStyle="1" w:styleId="normaltextrun">
    <w:name w:val="normaltextrun"/>
    <w:basedOn w:val="DefaultParagraphFont"/>
    <w:rsid w:val="0059155E"/>
  </w:style>
  <w:style w:type="paragraph" w:styleId="CommentSubject">
    <w:name w:val="annotation subject"/>
    <w:basedOn w:val="CommentText"/>
    <w:next w:val="CommentText"/>
    <w:link w:val="CommentSubjectChar"/>
    <w:uiPriority w:val="99"/>
    <w:semiHidden/>
    <w:unhideWhenUsed/>
    <w:rsid w:val="00580D2E"/>
    <w:rPr>
      <w:b/>
      <w:bCs/>
    </w:rPr>
  </w:style>
  <w:style w:type="character" w:customStyle="1" w:styleId="CommentSubjectChar">
    <w:name w:val="Comment Subject Char"/>
    <w:basedOn w:val="CommentTextChar"/>
    <w:link w:val="CommentSubject"/>
    <w:uiPriority w:val="99"/>
    <w:semiHidden/>
    <w:rsid w:val="00580D2E"/>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es.dpw.state.pa.us/oimpolicymanuals/ma/index.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vices.dpw.state.pa.us/oimpolicymanuals/supp/index.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vices.dpw.state.pa.us/oimpolicymanuals/supp/index.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vices.dpw.state.pa.us/oimpolicymanuals/ma/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712c30da-4e91-4a20-bb8a-faf572140d8d" xsi:nil="true"/>
    <Status xmlns="712c30da-4e91-4a20-bb8a-faf572140d8d" xsi:nil="true"/>
    <Lead xmlns="712c30da-4e91-4a20-bb8a-faf572140d8d">
      <UserInfo>
        <DisplayName/>
        <AccountId xsi:nil="true"/>
        <AccountType/>
      </UserInfo>
    </Lead>
    <lcf76f155ced4ddcb4097134ff3c332f xmlns="712c30da-4e91-4a20-bb8a-faf572140d8d">
      <Terms xmlns="http://schemas.microsoft.com/office/infopath/2007/PartnerControls"/>
    </lcf76f155ced4ddcb4097134ff3c332f>
    <Folder_x0020_Description xmlns="712c30da-4e91-4a20-bb8a-faf572140d8d" xsi:nil="true"/>
    <TaxCatchAll xmlns="0bdc4d8a-ce19-400e-ac93-aff317811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BA8E60E25AC546A5CAD583F37AF793" ma:contentTypeVersion="17" ma:contentTypeDescription="Create a new document." ma:contentTypeScope="" ma:versionID="34e03f0c5ca01ec7ad44c1e8f6ba317d">
  <xsd:schema xmlns:xsd="http://www.w3.org/2001/XMLSchema" xmlns:xs="http://www.w3.org/2001/XMLSchema" xmlns:p="http://schemas.microsoft.com/office/2006/metadata/properties" xmlns:ns2="712c30da-4e91-4a20-bb8a-faf572140d8d" xmlns:ns3="0bdc4d8a-ce19-400e-ac93-aff317811df8" targetNamespace="http://schemas.microsoft.com/office/2006/metadata/properties" ma:root="true" ma:fieldsID="bf531d36a3e72e48a56db1276e340c49" ns2:_="" ns3:_="">
    <xsd:import namespace="712c30da-4e91-4a20-bb8a-faf572140d8d"/>
    <xsd:import namespace="0bdc4d8a-ce19-400e-ac93-aff317811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ead" minOccurs="0"/>
                <xsd:element ref="ns2:Folder_x0020_Description" minOccurs="0"/>
                <xsd:element ref="ns2:lcf76f155ced4ddcb4097134ff3c332f" minOccurs="0"/>
                <xsd:element ref="ns3:TaxCatchAll" minOccurs="0"/>
                <xsd:element ref="ns2:MediaServiceOCR" minOccurs="0"/>
                <xsd:element ref="ns2:Com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c30da-4e91-4a20-bb8a-faf572140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ead" ma:index="16"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lder_x0020_Description" ma:index="17" nillable="true" ma:displayName="Folder Description" ma:description="Includes county docs submitted for closeout" ma:format="Dropdown" ma:internalName="Folder_x0020_Description">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description="Describes document in more detail" ma:format="Dropdown" ma:internalName="Comments">
      <xsd:simpleType>
        <xsd:restriction base="dms:Note">
          <xsd:maxLength value="255"/>
        </xsd:restriction>
      </xsd:simpleType>
    </xsd:element>
    <xsd:element name="Status" ma:index="23" nillable="true" ma:displayName="Status" ma:format="Dropdown" ma:internalName="Statu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c4d8a-ce19-400e-ac93-aff317811d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8ff3085-5bd7-4f36-a37d-d4f50f9227b3}" ma:internalName="TaxCatchAll" ma:showField="CatchAllData" ma:web="0bdc4d8a-ce19-400e-ac93-aff317811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customXml/itemProps2.xml><?xml version="1.0" encoding="utf-8"?>
<ds:datastoreItem xmlns:ds="http://schemas.openxmlformats.org/officeDocument/2006/customXml" ds:itemID="{FD6FD72D-3D28-4B67-B55A-7C08198C7A54}">
  <ds:schemaRefs>
    <ds:schemaRef ds:uri="http://www.w3.org/XML/1998/namespace"/>
    <ds:schemaRef ds:uri="0bdc4d8a-ce19-400e-ac93-aff317811df8"/>
    <ds:schemaRef ds:uri="http://purl.org/dc/elements/1.1/"/>
    <ds:schemaRef ds:uri="712c30da-4e91-4a20-bb8a-faf572140d8d"/>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3EF1B95-18A8-464F-AD85-60B1F8AE4F31}">
  <ds:schemaRefs>
    <ds:schemaRef ds:uri="http://schemas.microsoft.com/sharepoint/v3/contenttype/forms"/>
  </ds:schemaRefs>
</ds:datastoreItem>
</file>

<file path=customXml/itemProps4.xml><?xml version="1.0" encoding="utf-8"?>
<ds:datastoreItem xmlns:ds="http://schemas.openxmlformats.org/officeDocument/2006/customXml" ds:itemID="{B36B5B8D-54B7-4CC4-B199-D0DC22701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c30da-4e91-4a20-bb8a-faf572140d8d"/>
    <ds:schemaRef ds:uri="0bdc4d8a-ce19-400e-ac93-aff317811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4508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5288</CharactersWithSpaces>
  <SharedDoc>false</SharedDoc>
  <HLinks>
    <vt:vector size="24" baseType="variant">
      <vt:variant>
        <vt:i4>327759</vt:i4>
      </vt:variant>
      <vt:variant>
        <vt:i4>9</vt:i4>
      </vt:variant>
      <vt:variant>
        <vt:i4>0</vt:i4>
      </vt:variant>
      <vt:variant>
        <vt:i4>5</vt:i4>
      </vt:variant>
      <vt:variant>
        <vt:lpwstr>http://services.dpw.state.pa.us/oimpolicymanuals/ma/index.htm</vt:lpwstr>
      </vt:variant>
      <vt:variant>
        <vt:lpwstr>t=338_Medical_Assistance_Benefits%2F338_2_Third-Party_Resources.htm</vt:lpwstr>
      </vt:variant>
      <vt:variant>
        <vt:i4>1966136</vt:i4>
      </vt:variant>
      <vt:variant>
        <vt:i4>6</vt:i4>
      </vt:variant>
      <vt:variant>
        <vt:i4>0</vt:i4>
      </vt:variant>
      <vt:variant>
        <vt:i4>5</vt:i4>
      </vt:variant>
      <vt:variant>
        <vt:lpwstr>http://services.dpw.state.pa.us/oimpolicymanuals/ma/index.htm</vt:lpwstr>
      </vt:variant>
      <vt:variant>
        <vt:lpwstr>t=370_Reporting_Changes%2F370_1_General_Policy.htm</vt:lpwstr>
      </vt:variant>
      <vt:variant>
        <vt:i4>2359378</vt:i4>
      </vt:variant>
      <vt:variant>
        <vt:i4>3</vt:i4>
      </vt:variant>
      <vt:variant>
        <vt:i4>0</vt:i4>
      </vt:variant>
      <vt:variant>
        <vt:i4>5</vt:i4>
      </vt:variant>
      <vt:variant>
        <vt:lpwstr>http://services.dpw.state.pa.us/oimpolicymanuals/supp/index.htm</vt:lpwstr>
      </vt:variant>
      <vt:variant>
        <vt:lpwstr>t=915_Reimbursement%2F915_3_Reimbursement_Responsibilities.htm%23915.31_Reimbursement_Responsibilities_of_the_CAO</vt:lpwstr>
      </vt:variant>
      <vt:variant>
        <vt:i4>5308491</vt:i4>
      </vt:variant>
      <vt:variant>
        <vt:i4>0</vt:i4>
      </vt:variant>
      <vt:variant>
        <vt:i4>0</vt:i4>
      </vt:variant>
      <vt:variant>
        <vt:i4>5</vt:i4>
      </vt:variant>
      <vt:variant>
        <vt:lpwstr>http://services.dpw.state.pa.us/oimpolicymanuals/supp/index.htm</vt:lpwstr>
      </vt:variant>
      <vt:variant>
        <vt:lpwstr>t=915_Reimbursement%2F915_1_General_Policy.htm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dpwuser</dc:creator>
  <cp:keywords/>
  <cp:lastModifiedBy>Garcia, Maria (DHS)</cp:lastModifiedBy>
  <cp:revision>2</cp:revision>
  <cp:lastPrinted>2014-04-30T18:27:00Z</cp:lastPrinted>
  <dcterms:created xsi:type="dcterms:W3CDTF">2025-11-14T13:20:00Z</dcterms:created>
  <dcterms:modified xsi:type="dcterms:W3CDTF">2025-11-14T13:20:00Z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0x01010022BA8E60E25AC546A5CAD583F37AF793</vt:lpwstr>
  </property>
  <property fmtid="{D5CDD505-2E9C-101B-9397-08002B2CF9AE}" pid="3" name="MediaServiceImageTags">
    <vt:lpwstr/>
  </property>
</Properties>
</file>